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9E182" w14:textId="06340C07" w:rsidR="00E51368" w:rsidRPr="0010146F" w:rsidRDefault="00E51368" w:rsidP="009B50BF">
      <w:pPr>
        <w:jc w:val="center"/>
        <w:rPr>
          <w:sz w:val="24"/>
          <w:lang w:val="nl-NL"/>
        </w:rPr>
      </w:pPr>
    </w:p>
    <w:p w14:paraId="3DC9E183" w14:textId="77777777" w:rsidR="00E51368" w:rsidRPr="0010146F" w:rsidRDefault="00E51368" w:rsidP="009B50BF">
      <w:pPr>
        <w:rPr>
          <w:sz w:val="24"/>
          <w:lang w:val="nl-NL"/>
        </w:rPr>
      </w:pPr>
    </w:p>
    <w:p w14:paraId="3DC9E184" w14:textId="77777777" w:rsidR="00E51368" w:rsidRPr="0010146F" w:rsidRDefault="00E51368" w:rsidP="009B50BF">
      <w:pPr>
        <w:rPr>
          <w:sz w:val="24"/>
          <w:lang w:val="nl-NL"/>
        </w:rPr>
      </w:pPr>
    </w:p>
    <w:p w14:paraId="3DC9E185" w14:textId="77777777" w:rsidR="00E51368" w:rsidRPr="0010146F" w:rsidRDefault="00E51368" w:rsidP="009B50BF">
      <w:pPr>
        <w:rPr>
          <w:sz w:val="24"/>
          <w:lang w:val="nl-NL"/>
        </w:rPr>
      </w:pPr>
    </w:p>
    <w:p w14:paraId="3DC9E186" w14:textId="77777777" w:rsidR="00E51368" w:rsidRPr="0010146F" w:rsidRDefault="00E51368" w:rsidP="009B50BF">
      <w:pPr>
        <w:rPr>
          <w:sz w:val="24"/>
          <w:lang w:val="nl-NL"/>
        </w:rPr>
      </w:pPr>
    </w:p>
    <w:p w14:paraId="3DC9E187" w14:textId="77777777" w:rsidR="00E51368" w:rsidRPr="0010146F" w:rsidRDefault="00CD02A6" w:rsidP="00633923">
      <w:pPr>
        <w:pStyle w:val="Titel"/>
        <w:rPr>
          <w:rFonts w:ascii="Verdana" w:hAnsi="Verdana"/>
          <w:sz w:val="56"/>
          <w:szCs w:val="56"/>
          <w:lang w:val="nl-NL"/>
        </w:rPr>
      </w:pPr>
      <w:r w:rsidRPr="0010146F">
        <w:rPr>
          <w:rFonts w:ascii="Verdana" w:eastAsia="Arial" w:hAnsi="Verdana"/>
          <w:sz w:val="56"/>
          <w:szCs w:val="56"/>
          <w:lang w:val="nl-NL"/>
        </w:rPr>
        <w:t>LOKALE DPIA HR2day</w:t>
      </w:r>
    </w:p>
    <w:p w14:paraId="3DC9E188" w14:textId="38160BBE" w:rsidR="00E51368" w:rsidRPr="0010146F" w:rsidRDefault="00CD02A6" w:rsidP="009B50BF">
      <w:pPr>
        <w:jc w:val="center"/>
        <w:rPr>
          <w:i/>
          <w:sz w:val="28"/>
          <w:szCs w:val="28"/>
          <w:lang w:val="nl-NL"/>
        </w:rPr>
      </w:pPr>
      <w:r w:rsidRPr="0010146F">
        <w:rPr>
          <w:b/>
          <w:i/>
          <w:sz w:val="28"/>
          <w:szCs w:val="28"/>
          <w:lang w:val="nl-NL"/>
        </w:rPr>
        <w:t xml:space="preserve">DPIA </w:t>
      </w:r>
      <w:r w:rsidR="00B84D98" w:rsidRPr="0010146F">
        <w:rPr>
          <w:b/>
          <w:i/>
          <w:sz w:val="28"/>
          <w:szCs w:val="28"/>
          <w:lang w:val="nl-NL"/>
        </w:rPr>
        <w:t xml:space="preserve">HR2day </w:t>
      </w:r>
      <w:r w:rsidRPr="0010146F">
        <w:rPr>
          <w:b/>
          <w:i/>
          <w:sz w:val="28"/>
          <w:szCs w:val="28"/>
          <w:lang w:val="nl-NL"/>
        </w:rPr>
        <w:t>voor schoolbesturen in het funderend onderwijs</w:t>
      </w:r>
    </w:p>
    <w:p w14:paraId="21096E9B" w14:textId="77777777" w:rsidR="00633923" w:rsidRPr="0010146F" w:rsidRDefault="00633923" w:rsidP="009B50BF">
      <w:pPr>
        <w:jc w:val="center"/>
        <w:rPr>
          <w:i/>
          <w:sz w:val="24"/>
          <w:lang w:val="nl-NL"/>
        </w:rPr>
      </w:pPr>
    </w:p>
    <w:p w14:paraId="31CCF8A5" w14:textId="1EA22053" w:rsidR="00E51368" w:rsidRPr="0010146F" w:rsidRDefault="00633923" w:rsidP="4BE1B7D5">
      <w:pPr>
        <w:spacing w:line="259" w:lineRule="auto"/>
        <w:jc w:val="center"/>
        <w:rPr>
          <w:i/>
          <w:sz w:val="24"/>
          <w:lang w:val="nl-NL"/>
        </w:rPr>
      </w:pPr>
      <w:r w:rsidRPr="0010146F">
        <w:rPr>
          <w:i/>
          <w:sz w:val="24"/>
          <w:lang w:val="nl-NL"/>
        </w:rPr>
        <w:t>g</w:t>
      </w:r>
      <w:r w:rsidR="00CD02A6" w:rsidRPr="0010146F">
        <w:rPr>
          <w:i/>
          <w:sz w:val="24"/>
          <w:lang w:val="nl-NL"/>
        </w:rPr>
        <w:t xml:space="preserve">ebaseerd op de </w:t>
      </w:r>
      <w:r w:rsidR="00B84D98" w:rsidRPr="0010146F">
        <w:rPr>
          <w:i/>
          <w:sz w:val="24"/>
          <w:lang w:val="nl-NL"/>
        </w:rPr>
        <w:t xml:space="preserve">Engelstalige </w:t>
      </w:r>
      <w:r w:rsidR="76643044" w:rsidRPr="0010146F">
        <w:rPr>
          <w:i/>
          <w:sz w:val="24"/>
          <w:lang w:val="nl-NL"/>
        </w:rPr>
        <w:t>referentie-</w:t>
      </w:r>
      <w:r w:rsidR="00CD02A6" w:rsidRPr="0010146F">
        <w:rPr>
          <w:i/>
          <w:sz w:val="24"/>
          <w:lang w:val="nl-NL"/>
        </w:rPr>
        <w:t xml:space="preserve">DPIA HR2day van SURF </w:t>
      </w:r>
    </w:p>
    <w:p w14:paraId="3DC9E189" w14:textId="7E6D7BA0" w:rsidR="00E51368" w:rsidRPr="0010146F" w:rsidRDefault="00CD02A6" w:rsidP="4BE1B7D5">
      <w:pPr>
        <w:spacing w:line="259" w:lineRule="auto"/>
        <w:jc w:val="center"/>
        <w:rPr>
          <w:i/>
          <w:sz w:val="24"/>
          <w:lang w:val="nl-NL"/>
        </w:rPr>
      </w:pPr>
      <w:r w:rsidRPr="0010146F">
        <w:rPr>
          <w:i/>
          <w:sz w:val="24"/>
          <w:lang w:val="nl-NL"/>
        </w:rPr>
        <w:t>en de Nederlandse vertaling</w:t>
      </w:r>
      <w:r w:rsidR="00BF6F87" w:rsidRPr="0010146F">
        <w:rPr>
          <w:i/>
          <w:sz w:val="24"/>
          <w:lang w:val="nl-NL"/>
        </w:rPr>
        <w:t xml:space="preserve"> hiervan door SIVON </w:t>
      </w:r>
    </w:p>
    <w:p w14:paraId="3DC9E18A" w14:textId="77777777" w:rsidR="00E51368" w:rsidRPr="0010146F" w:rsidRDefault="00E51368" w:rsidP="009B50BF">
      <w:pPr>
        <w:rPr>
          <w:sz w:val="24"/>
          <w:lang w:val="nl-NL"/>
        </w:rPr>
      </w:pPr>
    </w:p>
    <w:p w14:paraId="3DC9E18B" w14:textId="77777777" w:rsidR="00E51368" w:rsidRPr="0010146F" w:rsidRDefault="00E51368" w:rsidP="009B50BF">
      <w:pPr>
        <w:rPr>
          <w:sz w:val="24"/>
          <w:lang w:val="nl-NL"/>
        </w:rPr>
      </w:pPr>
    </w:p>
    <w:p w14:paraId="3DC9E18C" w14:textId="5435B774" w:rsidR="00E51368" w:rsidRPr="0010146F" w:rsidRDefault="00E51368" w:rsidP="009B50BF">
      <w:pPr>
        <w:jc w:val="center"/>
        <w:rPr>
          <w:sz w:val="24"/>
          <w:lang w:val="nl-NL"/>
        </w:rPr>
      </w:pPr>
    </w:p>
    <w:p w14:paraId="3DC9E18D" w14:textId="77777777" w:rsidR="00E51368" w:rsidRPr="0010146F" w:rsidRDefault="00E51368" w:rsidP="009B50BF">
      <w:pPr>
        <w:rPr>
          <w:sz w:val="24"/>
          <w:lang w:val="nl-NL"/>
        </w:rPr>
      </w:pPr>
    </w:p>
    <w:p w14:paraId="3DC9E18E" w14:textId="77777777" w:rsidR="00E51368" w:rsidRPr="0010146F" w:rsidRDefault="00E51368" w:rsidP="009B50BF">
      <w:pPr>
        <w:rPr>
          <w:sz w:val="24"/>
          <w:lang w:val="nl-NL"/>
        </w:rPr>
      </w:pPr>
    </w:p>
    <w:p w14:paraId="3DC9E18F" w14:textId="77777777" w:rsidR="00E51368" w:rsidRPr="0010146F" w:rsidRDefault="00E51368" w:rsidP="009B50BF">
      <w:pPr>
        <w:rPr>
          <w:sz w:val="24"/>
          <w:lang w:val="nl-NL"/>
        </w:rPr>
      </w:pPr>
    </w:p>
    <w:p w14:paraId="7A22F388" w14:textId="77777777" w:rsidR="0042712A" w:rsidRPr="0010146F" w:rsidRDefault="0042712A" w:rsidP="009B50BF">
      <w:pPr>
        <w:rPr>
          <w:sz w:val="24"/>
          <w:lang w:val="nl-NL"/>
        </w:rPr>
      </w:pPr>
    </w:p>
    <w:p w14:paraId="407CB543" w14:textId="77777777" w:rsidR="00F14250" w:rsidRPr="0010146F" w:rsidRDefault="00F14250" w:rsidP="009B50BF">
      <w:pPr>
        <w:rPr>
          <w:b/>
          <w:sz w:val="24"/>
          <w:lang w:val="nl-NL"/>
        </w:rPr>
      </w:pPr>
    </w:p>
    <w:p w14:paraId="469E69DC" w14:textId="0CB53EB4" w:rsidR="00515DF6" w:rsidRPr="0010146F" w:rsidRDefault="00515DF6" w:rsidP="00515DF6">
      <w:pPr>
        <w:spacing w:before="60" w:after="120" w:line="264" w:lineRule="auto"/>
        <w:rPr>
          <w:rFonts w:cs="Calibri"/>
          <w:sz w:val="18"/>
          <w:szCs w:val="22"/>
          <w:lang w:val="nl-NL"/>
        </w:rPr>
      </w:pPr>
      <w:r w:rsidRPr="0010146F">
        <w:rPr>
          <w:rFonts w:cs="Calibri"/>
          <w:sz w:val="18"/>
          <w:szCs w:val="22"/>
          <w:lang w:val="nl-NL"/>
        </w:rPr>
        <w:t xml:space="preserve">Auteur(s): </w:t>
      </w:r>
      <w:r w:rsidRPr="0010146F">
        <w:rPr>
          <w:rFonts w:cs="Calibri"/>
          <w:sz w:val="18"/>
          <w:szCs w:val="22"/>
          <w:lang w:val="nl-NL"/>
        </w:rPr>
        <w:tab/>
      </w:r>
      <w:r w:rsidRPr="0010146F">
        <w:rPr>
          <w:rFonts w:cs="Calibri"/>
          <w:sz w:val="18"/>
          <w:szCs w:val="22"/>
          <w:lang w:val="nl-NL"/>
        </w:rPr>
        <w:tab/>
        <w:t>Dimitri Wouters en Job Vos (SIVON)</w:t>
      </w:r>
    </w:p>
    <w:p w14:paraId="085C05C1" w14:textId="52584999" w:rsidR="00BD1B0B" w:rsidRPr="0010146F" w:rsidRDefault="00BD1B0B" w:rsidP="00515DF6">
      <w:pPr>
        <w:spacing w:before="60" w:after="120" w:line="264" w:lineRule="auto"/>
        <w:rPr>
          <w:rFonts w:cs="Calibri"/>
          <w:sz w:val="18"/>
          <w:szCs w:val="22"/>
          <w:lang w:val="nl-NL"/>
        </w:rPr>
      </w:pPr>
      <w:r w:rsidRPr="0010146F">
        <w:rPr>
          <w:rFonts w:cs="Calibri"/>
          <w:sz w:val="18"/>
          <w:szCs w:val="22"/>
          <w:lang w:val="nl-NL"/>
        </w:rPr>
        <w:tab/>
      </w:r>
      <w:r w:rsidRPr="0010146F">
        <w:rPr>
          <w:rFonts w:cs="Calibri"/>
          <w:sz w:val="18"/>
          <w:szCs w:val="22"/>
          <w:lang w:val="nl-NL"/>
        </w:rPr>
        <w:tab/>
      </w:r>
      <w:r w:rsidRPr="0010146F">
        <w:rPr>
          <w:rFonts w:cs="Calibri"/>
          <w:sz w:val="18"/>
          <w:szCs w:val="22"/>
          <w:lang w:val="nl-NL"/>
        </w:rPr>
        <w:tab/>
        <w:t>Coöperatie Samen Innoveren/Inkopen/Ict voor Onderwijs Nederland U.A. (SIVON)</w:t>
      </w:r>
    </w:p>
    <w:p w14:paraId="464FF3B0" w14:textId="203336B1" w:rsidR="00515DF6" w:rsidRPr="0010146F" w:rsidRDefault="00515DF6" w:rsidP="00515DF6">
      <w:pPr>
        <w:spacing w:before="60" w:after="120" w:line="264" w:lineRule="auto"/>
        <w:rPr>
          <w:rFonts w:cs="Calibri"/>
          <w:sz w:val="18"/>
          <w:szCs w:val="22"/>
          <w:lang w:val="nl-NL"/>
        </w:rPr>
      </w:pPr>
      <w:r w:rsidRPr="0010146F">
        <w:rPr>
          <w:rFonts w:cs="Calibri"/>
          <w:sz w:val="18"/>
          <w:szCs w:val="22"/>
          <w:lang w:val="nl-NL"/>
        </w:rPr>
        <w:t xml:space="preserve">Versie: </w:t>
      </w:r>
      <w:r w:rsidRPr="0010146F">
        <w:rPr>
          <w:rFonts w:cs="Calibri"/>
          <w:sz w:val="18"/>
          <w:szCs w:val="22"/>
          <w:lang w:val="nl-NL"/>
        </w:rPr>
        <w:tab/>
      </w:r>
      <w:r w:rsidRPr="0010146F">
        <w:rPr>
          <w:rFonts w:cs="Calibri"/>
          <w:sz w:val="18"/>
          <w:szCs w:val="22"/>
          <w:lang w:val="nl-NL"/>
        </w:rPr>
        <w:tab/>
      </w:r>
      <w:r w:rsidRPr="0010146F">
        <w:rPr>
          <w:rFonts w:cs="Calibri"/>
          <w:sz w:val="18"/>
          <w:szCs w:val="22"/>
          <w:lang w:val="nl-NL"/>
        </w:rPr>
        <w:tab/>
        <w:t>1.0</w:t>
      </w:r>
    </w:p>
    <w:p w14:paraId="04448DD1" w14:textId="7AFBA6BC" w:rsidR="00515DF6" w:rsidRPr="0010146F" w:rsidRDefault="00515DF6" w:rsidP="00515DF6">
      <w:pPr>
        <w:spacing w:before="60" w:after="120" w:line="264" w:lineRule="auto"/>
        <w:rPr>
          <w:rFonts w:cs="Calibri"/>
          <w:sz w:val="18"/>
          <w:szCs w:val="22"/>
          <w:lang w:val="nl-NL"/>
        </w:rPr>
      </w:pPr>
      <w:r w:rsidRPr="0010146F">
        <w:rPr>
          <w:rFonts w:cs="Calibri"/>
          <w:sz w:val="18"/>
          <w:szCs w:val="22"/>
          <w:lang w:val="nl-NL"/>
        </w:rPr>
        <w:t xml:space="preserve">Datum: </w:t>
      </w:r>
      <w:r w:rsidRPr="0010146F">
        <w:rPr>
          <w:rFonts w:cs="Calibri"/>
          <w:sz w:val="18"/>
          <w:szCs w:val="22"/>
          <w:lang w:val="nl-NL"/>
        </w:rPr>
        <w:tab/>
      </w:r>
      <w:r w:rsidRPr="0010146F">
        <w:rPr>
          <w:rFonts w:cs="Calibri"/>
          <w:sz w:val="18"/>
          <w:szCs w:val="22"/>
          <w:lang w:val="nl-NL"/>
        </w:rPr>
        <w:tab/>
        <w:t>16 juni 2026</w:t>
      </w:r>
    </w:p>
    <w:p w14:paraId="0BDCAE68" w14:textId="336EDAC5" w:rsidR="00027C51" w:rsidRPr="0010146F" w:rsidRDefault="00027C51" w:rsidP="00515DF6">
      <w:pPr>
        <w:spacing w:before="60" w:after="120" w:line="264" w:lineRule="auto"/>
        <w:rPr>
          <w:rFonts w:cs="Calibri"/>
          <w:sz w:val="18"/>
          <w:szCs w:val="22"/>
          <w:lang w:val="nl-NL"/>
        </w:rPr>
      </w:pPr>
      <w:r w:rsidRPr="0010146F">
        <w:rPr>
          <w:rFonts w:cs="Calibri"/>
          <w:sz w:val="18"/>
          <w:szCs w:val="22"/>
          <w:lang w:val="nl-NL"/>
        </w:rPr>
        <w:t>Model</w:t>
      </w:r>
      <w:r w:rsidR="00460EF0" w:rsidRPr="0010146F">
        <w:rPr>
          <w:rFonts w:cs="Calibri"/>
          <w:sz w:val="18"/>
          <w:szCs w:val="22"/>
          <w:lang w:val="nl-NL"/>
        </w:rPr>
        <w:t>:</w:t>
      </w:r>
      <w:r w:rsidRPr="0010146F">
        <w:rPr>
          <w:rFonts w:cs="Calibri"/>
          <w:sz w:val="18"/>
          <w:szCs w:val="22"/>
          <w:lang w:val="nl-NL"/>
        </w:rPr>
        <w:tab/>
      </w:r>
      <w:r w:rsidRPr="0010146F">
        <w:rPr>
          <w:rFonts w:cs="Calibri"/>
          <w:sz w:val="18"/>
          <w:szCs w:val="22"/>
          <w:lang w:val="nl-NL"/>
        </w:rPr>
        <w:tab/>
      </w:r>
      <w:r w:rsidRPr="0010146F">
        <w:rPr>
          <w:rFonts w:cs="Calibri"/>
          <w:sz w:val="18"/>
          <w:szCs w:val="22"/>
          <w:lang w:val="nl-NL"/>
        </w:rPr>
        <w:tab/>
        <w:t xml:space="preserve">SIVON model DPIA v2.3 </w:t>
      </w:r>
      <w:r w:rsidR="00146E09" w:rsidRPr="0010146F">
        <w:rPr>
          <w:rFonts w:cs="Calibri"/>
          <w:sz w:val="18"/>
          <w:szCs w:val="22"/>
          <w:lang w:val="nl-NL"/>
        </w:rPr>
        <w:t>(februari 2026)</w:t>
      </w:r>
    </w:p>
    <w:p w14:paraId="55014D76" w14:textId="23388571" w:rsidR="00515DF6" w:rsidRPr="0010146F" w:rsidRDefault="00515DF6" w:rsidP="00515DF6">
      <w:pPr>
        <w:spacing w:before="60" w:after="120" w:line="264" w:lineRule="auto"/>
        <w:rPr>
          <w:rFonts w:cs="Calibri"/>
          <w:sz w:val="18"/>
          <w:szCs w:val="22"/>
          <w:lang w:val="nl-NL"/>
        </w:rPr>
      </w:pPr>
      <w:r w:rsidRPr="0010146F">
        <w:rPr>
          <w:rFonts w:cs="Calibri"/>
          <w:sz w:val="18"/>
          <w:szCs w:val="22"/>
          <w:lang w:val="nl-NL"/>
        </w:rPr>
        <w:t xml:space="preserve">Licentie: </w:t>
      </w:r>
      <w:r w:rsidRPr="0010146F">
        <w:rPr>
          <w:rFonts w:cs="Calibri"/>
          <w:sz w:val="18"/>
          <w:szCs w:val="22"/>
          <w:lang w:val="nl-NL"/>
        </w:rPr>
        <w:tab/>
      </w:r>
      <w:r w:rsidRPr="0010146F">
        <w:rPr>
          <w:rFonts w:cs="Calibri"/>
          <w:sz w:val="18"/>
          <w:szCs w:val="22"/>
          <w:lang w:val="nl-NL"/>
        </w:rPr>
        <w:tab/>
        <w:t>Creative Commons Naamsvermelding 4.0 Internationaal</w:t>
      </w:r>
    </w:p>
    <w:p w14:paraId="089DA412" w14:textId="215FA26C" w:rsidR="0042712A" w:rsidRPr="0010146F" w:rsidRDefault="0042712A" w:rsidP="00515DF6">
      <w:pPr>
        <w:spacing w:before="60" w:after="120" w:line="264" w:lineRule="auto"/>
        <w:rPr>
          <w:rFonts w:cs="Calibri"/>
          <w:sz w:val="18"/>
          <w:szCs w:val="22"/>
          <w:lang w:val="nl-NL"/>
        </w:rPr>
      </w:pPr>
      <w:r w:rsidRPr="0010146F">
        <w:rPr>
          <w:rFonts w:cs="Calibri"/>
          <w:sz w:val="18"/>
          <w:szCs w:val="22"/>
          <w:lang w:val="nl-NL"/>
        </w:rPr>
        <w:t xml:space="preserve">Documentstatus: </w:t>
      </w:r>
      <w:r w:rsidRPr="0010146F">
        <w:rPr>
          <w:rFonts w:cs="Calibri"/>
          <w:sz w:val="18"/>
          <w:szCs w:val="22"/>
          <w:lang w:val="nl-NL"/>
        </w:rPr>
        <w:tab/>
      </w:r>
      <w:r w:rsidR="00460EF0" w:rsidRPr="0010146F">
        <w:rPr>
          <w:rFonts w:cs="Calibri"/>
          <w:sz w:val="18"/>
          <w:szCs w:val="22"/>
          <w:lang w:val="nl-NL"/>
        </w:rPr>
        <w:t>P</w:t>
      </w:r>
      <w:r w:rsidRPr="0010146F">
        <w:rPr>
          <w:rFonts w:cs="Calibri"/>
          <w:sz w:val="18"/>
          <w:szCs w:val="22"/>
          <w:lang w:val="nl-NL"/>
        </w:rPr>
        <w:t>ubliek</w:t>
      </w:r>
    </w:p>
    <w:p w14:paraId="094413CF" w14:textId="77777777" w:rsidR="00BD1B0B" w:rsidRPr="0010146F" w:rsidRDefault="00515DF6" w:rsidP="009B50BF">
      <w:pPr>
        <w:rPr>
          <w:i/>
          <w:color w:val="000000" w:themeColor="text1"/>
          <w:sz w:val="18"/>
          <w:szCs w:val="18"/>
          <w:lang w:val="nl-NL"/>
        </w:rPr>
      </w:pPr>
      <w:r w:rsidRPr="0010146F">
        <w:rPr>
          <w:i/>
          <w:color w:val="000000" w:themeColor="text1"/>
          <w:sz w:val="18"/>
          <w:szCs w:val="18"/>
          <w:lang w:val="nl-NL"/>
        </w:rPr>
        <w:t xml:space="preserve">Hoewel aan de totstandkoming van deze vertaling de uiterste zorg is besteed, aanvaarden SIVON en de oorspronkelijke auteur(s) geen aansprakelijkheid voor eventuele fouten, onvolkomenheden of schade als gevolg van het gebruik van dit document. </w:t>
      </w:r>
    </w:p>
    <w:p w14:paraId="2F9B6173" w14:textId="77777777" w:rsidR="00BD1B0B" w:rsidRPr="0010146F" w:rsidRDefault="00BD1B0B">
      <w:pPr>
        <w:rPr>
          <w:i/>
          <w:color w:val="000000" w:themeColor="text1"/>
          <w:szCs w:val="20"/>
          <w:lang w:val="nl-NL"/>
        </w:rPr>
      </w:pPr>
      <w:r w:rsidRPr="0010146F">
        <w:rPr>
          <w:i/>
          <w:color w:val="000000" w:themeColor="text1"/>
          <w:szCs w:val="20"/>
          <w:lang w:val="nl-NL"/>
        </w:rPr>
        <w:br w:type="page"/>
      </w:r>
    </w:p>
    <w:p w14:paraId="3DC9E195" w14:textId="77777777" w:rsidR="00E51368" w:rsidRPr="0010146F" w:rsidRDefault="00CD02A6" w:rsidP="00146E09">
      <w:pPr>
        <w:pStyle w:val="Kop1"/>
        <w:rPr>
          <w:lang w:val="nl-NL"/>
        </w:rPr>
      </w:pPr>
      <w:bookmarkStart w:id="0" w:name="_Toc232552896"/>
      <w:bookmarkStart w:id="1" w:name="_Toc232591324"/>
      <w:r w:rsidRPr="0010146F">
        <w:rPr>
          <w:lang w:val="nl-NL"/>
        </w:rPr>
        <w:lastRenderedPageBreak/>
        <w:t>Inhoudsopgave</w:t>
      </w:r>
      <w:bookmarkEnd w:id="0"/>
      <w:bookmarkEnd w:id="1"/>
    </w:p>
    <w:sdt>
      <w:sdtPr>
        <w:rPr>
          <w:noProof w:val="0"/>
          <w:sz w:val="20"/>
          <w:lang w:val="en-US"/>
        </w:rPr>
        <w:id w:val="1445033489"/>
        <w:docPartObj>
          <w:docPartGallery w:val="Table of Contents"/>
          <w:docPartUnique/>
        </w:docPartObj>
      </w:sdtPr>
      <w:sdtEndPr>
        <w:rPr>
          <w:b/>
          <w:color w:val="000000" w:themeColor="text1"/>
        </w:rPr>
      </w:sdtEndPr>
      <w:sdtContent>
        <w:p w14:paraId="26BF69FD" w14:textId="2A9A2176" w:rsidR="009F2CFA" w:rsidRPr="009F2CFA" w:rsidRDefault="00A66998">
          <w:pPr>
            <w:pStyle w:val="Inhopg1"/>
            <w:rPr>
              <w:rFonts w:asciiTheme="minorHAnsi" w:eastAsiaTheme="minorEastAsia" w:hAnsiTheme="minorHAnsi"/>
              <w:color w:val="auto"/>
              <w:kern w:val="2"/>
              <w:sz w:val="22"/>
              <w:szCs w:val="22"/>
              <w:lang w:eastAsia="nl-NL"/>
              <w14:ligatures w14:val="standardContextual"/>
            </w:rPr>
          </w:pPr>
          <w:r w:rsidRPr="0010146F">
            <w:rPr>
              <w:rFonts w:eastAsiaTheme="majorEastAsia" w:cstheme="majorBidi"/>
              <w:color w:val="365F91" w:themeColor="accent1" w:themeShade="BF"/>
            </w:rPr>
            <w:fldChar w:fldCharType="begin"/>
          </w:r>
          <w:r w:rsidRPr="0010146F">
            <w:instrText xml:space="preserve"> TOC \o "1-3" \h \z \u </w:instrText>
          </w:r>
          <w:r w:rsidRPr="0010146F">
            <w:rPr>
              <w:rFonts w:eastAsiaTheme="majorEastAsia" w:cstheme="majorBidi"/>
              <w:color w:val="365F91" w:themeColor="accent1" w:themeShade="BF"/>
            </w:rPr>
            <w:fldChar w:fldCharType="separate"/>
          </w:r>
          <w:hyperlink w:anchor="_Toc232591324" w:history="1">
            <w:r w:rsidR="009F2CFA" w:rsidRPr="009F2CFA">
              <w:rPr>
                <w:rStyle w:val="Hyperlink"/>
                <w:sz w:val="22"/>
                <w:szCs w:val="22"/>
              </w:rPr>
              <w:t>Inhoudsopgave</w:t>
            </w:r>
            <w:r w:rsidR="009F2CFA" w:rsidRPr="009F2CFA">
              <w:rPr>
                <w:webHidden/>
                <w:sz w:val="22"/>
                <w:szCs w:val="22"/>
              </w:rPr>
              <w:tab/>
            </w:r>
            <w:r w:rsidR="009F2CFA" w:rsidRPr="009F2CFA">
              <w:rPr>
                <w:webHidden/>
                <w:sz w:val="22"/>
                <w:szCs w:val="22"/>
              </w:rPr>
              <w:fldChar w:fldCharType="begin"/>
            </w:r>
            <w:r w:rsidR="009F2CFA" w:rsidRPr="009F2CFA">
              <w:rPr>
                <w:webHidden/>
                <w:sz w:val="22"/>
                <w:szCs w:val="22"/>
              </w:rPr>
              <w:instrText xml:space="preserve"> PAGEREF _Toc232591324 \h </w:instrText>
            </w:r>
            <w:r w:rsidR="009F2CFA" w:rsidRPr="009F2CFA">
              <w:rPr>
                <w:webHidden/>
                <w:sz w:val="22"/>
                <w:szCs w:val="22"/>
              </w:rPr>
            </w:r>
            <w:r w:rsidR="009F2CFA" w:rsidRPr="009F2CFA">
              <w:rPr>
                <w:webHidden/>
                <w:sz w:val="22"/>
                <w:szCs w:val="22"/>
              </w:rPr>
              <w:fldChar w:fldCharType="separate"/>
            </w:r>
            <w:r w:rsidR="009F2CFA" w:rsidRPr="009F2CFA">
              <w:rPr>
                <w:webHidden/>
                <w:sz w:val="22"/>
                <w:szCs w:val="22"/>
              </w:rPr>
              <w:t>2</w:t>
            </w:r>
            <w:r w:rsidR="009F2CFA" w:rsidRPr="009F2CFA">
              <w:rPr>
                <w:webHidden/>
                <w:sz w:val="22"/>
                <w:szCs w:val="22"/>
              </w:rPr>
              <w:fldChar w:fldCharType="end"/>
            </w:r>
          </w:hyperlink>
        </w:p>
        <w:p w14:paraId="1851DA4A" w14:textId="554416CD" w:rsidR="009F2CFA" w:rsidRPr="009F2CFA" w:rsidRDefault="009F2CFA">
          <w:pPr>
            <w:pStyle w:val="Inhopg1"/>
            <w:rPr>
              <w:rFonts w:asciiTheme="minorHAnsi" w:eastAsiaTheme="minorEastAsia" w:hAnsiTheme="minorHAnsi"/>
              <w:color w:val="auto"/>
              <w:kern w:val="2"/>
              <w:sz w:val="22"/>
              <w:szCs w:val="22"/>
              <w:lang w:eastAsia="nl-NL"/>
              <w14:ligatures w14:val="standardContextual"/>
            </w:rPr>
          </w:pPr>
          <w:hyperlink w:anchor="_Toc232591325" w:history="1">
            <w:r w:rsidRPr="009F2CFA">
              <w:rPr>
                <w:rStyle w:val="Hyperlink"/>
                <w:sz w:val="22"/>
                <w:szCs w:val="22"/>
              </w:rPr>
              <w:t>Voorwoord bij de lokale DPIA</w:t>
            </w:r>
            <w:r w:rsidRPr="009F2CFA">
              <w:rPr>
                <w:webHidden/>
                <w:sz w:val="22"/>
                <w:szCs w:val="22"/>
              </w:rPr>
              <w:tab/>
            </w:r>
            <w:r w:rsidRPr="009F2CFA">
              <w:rPr>
                <w:webHidden/>
                <w:sz w:val="22"/>
                <w:szCs w:val="22"/>
              </w:rPr>
              <w:fldChar w:fldCharType="begin"/>
            </w:r>
            <w:r w:rsidRPr="009F2CFA">
              <w:rPr>
                <w:webHidden/>
                <w:sz w:val="22"/>
                <w:szCs w:val="22"/>
              </w:rPr>
              <w:instrText xml:space="preserve"> PAGEREF _Toc232591325 \h </w:instrText>
            </w:r>
            <w:r w:rsidRPr="009F2CFA">
              <w:rPr>
                <w:webHidden/>
                <w:sz w:val="22"/>
                <w:szCs w:val="22"/>
              </w:rPr>
            </w:r>
            <w:r w:rsidRPr="009F2CFA">
              <w:rPr>
                <w:webHidden/>
                <w:sz w:val="22"/>
                <w:szCs w:val="22"/>
              </w:rPr>
              <w:fldChar w:fldCharType="separate"/>
            </w:r>
            <w:r w:rsidRPr="009F2CFA">
              <w:rPr>
                <w:webHidden/>
                <w:sz w:val="22"/>
                <w:szCs w:val="22"/>
              </w:rPr>
              <w:t>3</w:t>
            </w:r>
            <w:r w:rsidRPr="009F2CFA">
              <w:rPr>
                <w:webHidden/>
                <w:sz w:val="22"/>
                <w:szCs w:val="22"/>
              </w:rPr>
              <w:fldChar w:fldCharType="end"/>
            </w:r>
          </w:hyperlink>
        </w:p>
        <w:p w14:paraId="17301862" w14:textId="15263DE3" w:rsidR="009F2CFA" w:rsidRPr="009F2CFA" w:rsidRDefault="009F2CFA">
          <w:pPr>
            <w:pStyle w:val="Inhopg1"/>
            <w:rPr>
              <w:rFonts w:asciiTheme="minorHAnsi" w:eastAsiaTheme="minorEastAsia" w:hAnsiTheme="minorHAnsi"/>
              <w:color w:val="auto"/>
              <w:kern w:val="2"/>
              <w:sz w:val="22"/>
              <w:szCs w:val="22"/>
              <w:lang w:eastAsia="nl-NL"/>
              <w14:ligatures w14:val="standardContextual"/>
            </w:rPr>
          </w:pPr>
          <w:hyperlink w:anchor="_Toc232591326" w:history="1">
            <w:r w:rsidRPr="009F2CFA">
              <w:rPr>
                <w:rStyle w:val="Hyperlink"/>
                <w:sz w:val="22"/>
                <w:szCs w:val="22"/>
              </w:rPr>
              <w:t>Invulinstructie lokale DPIA</w:t>
            </w:r>
            <w:r w:rsidRPr="009F2CFA">
              <w:rPr>
                <w:webHidden/>
                <w:sz w:val="22"/>
                <w:szCs w:val="22"/>
              </w:rPr>
              <w:tab/>
            </w:r>
            <w:r w:rsidRPr="009F2CFA">
              <w:rPr>
                <w:webHidden/>
                <w:sz w:val="22"/>
                <w:szCs w:val="22"/>
              </w:rPr>
              <w:fldChar w:fldCharType="begin"/>
            </w:r>
            <w:r w:rsidRPr="009F2CFA">
              <w:rPr>
                <w:webHidden/>
                <w:sz w:val="22"/>
                <w:szCs w:val="22"/>
              </w:rPr>
              <w:instrText xml:space="preserve"> PAGEREF _Toc232591326 \h </w:instrText>
            </w:r>
            <w:r w:rsidRPr="009F2CFA">
              <w:rPr>
                <w:webHidden/>
                <w:sz w:val="22"/>
                <w:szCs w:val="22"/>
              </w:rPr>
            </w:r>
            <w:r w:rsidRPr="009F2CFA">
              <w:rPr>
                <w:webHidden/>
                <w:sz w:val="22"/>
                <w:szCs w:val="22"/>
              </w:rPr>
              <w:fldChar w:fldCharType="separate"/>
            </w:r>
            <w:r w:rsidRPr="009F2CFA">
              <w:rPr>
                <w:webHidden/>
                <w:sz w:val="22"/>
                <w:szCs w:val="22"/>
              </w:rPr>
              <w:t>3</w:t>
            </w:r>
            <w:r w:rsidRPr="009F2CFA">
              <w:rPr>
                <w:webHidden/>
                <w:sz w:val="22"/>
                <w:szCs w:val="22"/>
              </w:rPr>
              <w:fldChar w:fldCharType="end"/>
            </w:r>
          </w:hyperlink>
        </w:p>
        <w:p w14:paraId="2B2436BA" w14:textId="476D20AA" w:rsidR="009F2CFA" w:rsidRPr="009F2CFA" w:rsidRDefault="009F2CFA">
          <w:pPr>
            <w:pStyle w:val="Inhopg1"/>
            <w:rPr>
              <w:rFonts w:asciiTheme="minorHAnsi" w:eastAsiaTheme="minorEastAsia" w:hAnsiTheme="minorHAnsi"/>
              <w:color w:val="auto"/>
              <w:kern w:val="2"/>
              <w:sz w:val="22"/>
              <w:szCs w:val="22"/>
              <w:lang w:eastAsia="nl-NL"/>
              <w14:ligatures w14:val="standardContextual"/>
            </w:rPr>
          </w:pPr>
          <w:hyperlink w:anchor="_Toc232591327" w:history="1">
            <w:r w:rsidRPr="009F2CFA">
              <w:rPr>
                <w:rStyle w:val="Hyperlink"/>
                <w:sz w:val="22"/>
                <w:szCs w:val="22"/>
              </w:rPr>
              <w:t>Lokale DPIA — HR2day</w:t>
            </w:r>
            <w:r w:rsidRPr="009F2CFA">
              <w:rPr>
                <w:webHidden/>
                <w:sz w:val="22"/>
                <w:szCs w:val="22"/>
              </w:rPr>
              <w:tab/>
            </w:r>
            <w:r w:rsidRPr="009F2CFA">
              <w:rPr>
                <w:webHidden/>
                <w:sz w:val="22"/>
                <w:szCs w:val="22"/>
              </w:rPr>
              <w:fldChar w:fldCharType="begin"/>
            </w:r>
            <w:r w:rsidRPr="009F2CFA">
              <w:rPr>
                <w:webHidden/>
                <w:sz w:val="22"/>
                <w:szCs w:val="22"/>
              </w:rPr>
              <w:instrText xml:space="preserve"> PAGEREF _Toc232591327 \h </w:instrText>
            </w:r>
            <w:r w:rsidRPr="009F2CFA">
              <w:rPr>
                <w:webHidden/>
                <w:sz w:val="22"/>
                <w:szCs w:val="22"/>
              </w:rPr>
            </w:r>
            <w:r w:rsidRPr="009F2CFA">
              <w:rPr>
                <w:webHidden/>
                <w:sz w:val="22"/>
                <w:szCs w:val="22"/>
              </w:rPr>
              <w:fldChar w:fldCharType="separate"/>
            </w:r>
            <w:r w:rsidRPr="009F2CFA">
              <w:rPr>
                <w:webHidden/>
                <w:sz w:val="22"/>
                <w:szCs w:val="22"/>
              </w:rPr>
              <w:t>5</w:t>
            </w:r>
            <w:r w:rsidRPr="009F2CFA">
              <w:rPr>
                <w:webHidden/>
                <w:sz w:val="22"/>
                <w:szCs w:val="22"/>
              </w:rPr>
              <w:fldChar w:fldCharType="end"/>
            </w:r>
          </w:hyperlink>
        </w:p>
        <w:p w14:paraId="27545038" w14:textId="2F87710C" w:rsidR="009F2CFA" w:rsidRPr="009F2CFA" w:rsidRDefault="009F2CFA">
          <w:pPr>
            <w:pStyle w:val="Inhopg2"/>
            <w:tabs>
              <w:tab w:val="right" w:leader="dot" w:pos="9928"/>
            </w:tabs>
            <w:rPr>
              <w:rFonts w:asciiTheme="minorHAnsi" w:eastAsiaTheme="minorEastAsia" w:hAnsiTheme="minorHAnsi"/>
              <w:noProof/>
              <w:color w:val="auto"/>
              <w:kern w:val="2"/>
              <w:sz w:val="22"/>
              <w:szCs w:val="22"/>
              <w:lang w:val="nl-NL" w:eastAsia="nl-NL"/>
              <w14:ligatures w14:val="standardContextual"/>
            </w:rPr>
          </w:pPr>
          <w:hyperlink w:anchor="_Toc232591328" w:history="1">
            <w:r w:rsidRPr="009F2CFA">
              <w:rPr>
                <w:rStyle w:val="Hyperlink"/>
                <w:noProof/>
                <w:sz w:val="22"/>
                <w:szCs w:val="22"/>
                <w:lang w:val="nl-NL"/>
              </w:rPr>
              <w:t>Model voor de lokale DPIA, in te vullen door het schoolbestuur</w:t>
            </w:r>
            <w:r w:rsidRPr="009F2CFA">
              <w:rPr>
                <w:noProof/>
                <w:webHidden/>
                <w:sz w:val="22"/>
                <w:szCs w:val="22"/>
              </w:rPr>
              <w:tab/>
            </w:r>
            <w:r w:rsidRPr="009F2CFA">
              <w:rPr>
                <w:noProof/>
                <w:webHidden/>
                <w:sz w:val="22"/>
                <w:szCs w:val="22"/>
              </w:rPr>
              <w:fldChar w:fldCharType="begin"/>
            </w:r>
            <w:r w:rsidRPr="009F2CFA">
              <w:rPr>
                <w:noProof/>
                <w:webHidden/>
                <w:sz w:val="22"/>
                <w:szCs w:val="22"/>
              </w:rPr>
              <w:instrText xml:space="preserve"> PAGEREF _Toc232591328 \h </w:instrText>
            </w:r>
            <w:r w:rsidRPr="009F2CFA">
              <w:rPr>
                <w:noProof/>
                <w:webHidden/>
                <w:sz w:val="22"/>
                <w:szCs w:val="22"/>
              </w:rPr>
            </w:r>
            <w:r w:rsidRPr="009F2CFA">
              <w:rPr>
                <w:noProof/>
                <w:webHidden/>
                <w:sz w:val="22"/>
                <w:szCs w:val="22"/>
              </w:rPr>
              <w:fldChar w:fldCharType="separate"/>
            </w:r>
            <w:r w:rsidRPr="009F2CFA">
              <w:rPr>
                <w:noProof/>
                <w:webHidden/>
                <w:sz w:val="22"/>
                <w:szCs w:val="22"/>
              </w:rPr>
              <w:t>5</w:t>
            </w:r>
            <w:r w:rsidRPr="009F2CFA">
              <w:rPr>
                <w:noProof/>
                <w:webHidden/>
                <w:sz w:val="22"/>
                <w:szCs w:val="22"/>
              </w:rPr>
              <w:fldChar w:fldCharType="end"/>
            </w:r>
          </w:hyperlink>
        </w:p>
        <w:p w14:paraId="6896353B" w14:textId="3731E6D8" w:rsidR="009F2CFA" w:rsidRPr="009F2CFA" w:rsidRDefault="009F2CFA">
          <w:pPr>
            <w:pStyle w:val="Inhopg1"/>
            <w:rPr>
              <w:rFonts w:asciiTheme="minorHAnsi" w:eastAsiaTheme="minorEastAsia" w:hAnsiTheme="minorHAnsi"/>
              <w:color w:val="auto"/>
              <w:kern w:val="2"/>
              <w:sz w:val="22"/>
              <w:szCs w:val="22"/>
              <w:lang w:eastAsia="nl-NL"/>
              <w14:ligatures w14:val="standardContextual"/>
            </w:rPr>
          </w:pPr>
          <w:hyperlink w:anchor="_Toc232591329" w:history="1">
            <w:r w:rsidRPr="009F2CFA">
              <w:rPr>
                <w:rStyle w:val="Hyperlink"/>
                <w:sz w:val="22"/>
                <w:szCs w:val="22"/>
              </w:rPr>
              <w:t>A. Uitvoering lokale DPIA</w:t>
            </w:r>
            <w:r w:rsidRPr="009F2CFA">
              <w:rPr>
                <w:webHidden/>
                <w:sz w:val="22"/>
                <w:szCs w:val="22"/>
              </w:rPr>
              <w:tab/>
            </w:r>
            <w:r w:rsidRPr="009F2CFA">
              <w:rPr>
                <w:webHidden/>
                <w:sz w:val="22"/>
                <w:szCs w:val="22"/>
              </w:rPr>
              <w:fldChar w:fldCharType="begin"/>
            </w:r>
            <w:r w:rsidRPr="009F2CFA">
              <w:rPr>
                <w:webHidden/>
                <w:sz w:val="22"/>
                <w:szCs w:val="22"/>
              </w:rPr>
              <w:instrText xml:space="preserve"> PAGEREF _Toc232591329 \h </w:instrText>
            </w:r>
            <w:r w:rsidRPr="009F2CFA">
              <w:rPr>
                <w:webHidden/>
                <w:sz w:val="22"/>
                <w:szCs w:val="22"/>
              </w:rPr>
            </w:r>
            <w:r w:rsidRPr="009F2CFA">
              <w:rPr>
                <w:webHidden/>
                <w:sz w:val="22"/>
                <w:szCs w:val="22"/>
              </w:rPr>
              <w:fldChar w:fldCharType="separate"/>
            </w:r>
            <w:r w:rsidRPr="009F2CFA">
              <w:rPr>
                <w:webHidden/>
                <w:sz w:val="22"/>
                <w:szCs w:val="22"/>
              </w:rPr>
              <w:t>6</w:t>
            </w:r>
            <w:r w:rsidRPr="009F2CFA">
              <w:rPr>
                <w:webHidden/>
                <w:sz w:val="22"/>
                <w:szCs w:val="22"/>
              </w:rPr>
              <w:fldChar w:fldCharType="end"/>
            </w:r>
          </w:hyperlink>
        </w:p>
        <w:p w14:paraId="6584FDCF" w14:textId="7564B24D" w:rsidR="009F2CFA" w:rsidRPr="009F2CFA" w:rsidRDefault="009F2CFA">
          <w:pPr>
            <w:pStyle w:val="Inhopg1"/>
            <w:rPr>
              <w:rFonts w:asciiTheme="minorHAnsi" w:eastAsiaTheme="minorEastAsia" w:hAnsiTheme="minorHAnsi"/>
              <w:color w:val="auto"/>
              <w:kern w:val="2"/>
              <w:sz w:val="22"/>
              <w:szCs w:val="22"/>
              <w:lang w:eastAsia="nl-NL"/>
              <w14:ligatures w14:val="standardContextual"/>
            </w:rPr>
          </w:pPr>
          <w:hyperlink w:anchor="_Toc232591330" w:history="1">
            <w:r w:rsidRPr="009F2CFA">
              <w:rPr>
                <w:rStyle w:val="Hyperlink"/>
                <w:sz w:val="22"/>
                <w:szCs w:val="22"/>
              </w:rPr>
              <w:t>B. Overwegingen over de centrale DPIA</w:t>
            </w:r>
            <w:r w:rsidRPr="009F2CFA">
              <w:rPr>
                <w:webHidden/>
                <w:sz w:val="22"/>
                <w:szCs w:val="22"/>
              </w:rPr>
              <w:tab/>
            </w:r>
            <w:r w:rsidRPr="009F2CFA">
              <w:rPr>
                <w:webHidden/>
                <w:sz w:val="22"/>
                <w:szCs w:val="22"/>
              </w:rPr>
              <w:fldChar w:fldCharType="begin"/>
            </w:r>
            <w:r w:rsidRPr="009F2CFA">
              <w:rPr>
                <w:webHidden/>
                <w:sz w:val="22"/>
                <w:szCs w:val="22"/>
              </w:rPr>
              <w:instrText xml:space="preserve"> PAGEREF _Toc232591330 \h </w:instrText>
            </w:r>
            <w:r w:rsidRPr="009F2CFA">
              <w:rPr>
                <w:webHidden/>
                <w:sz w:val="22"/>
                <w:szCs w:val="22"/>
              </w:rPr>
            </w:r>
            <w:r w:rsidRPr="009F2CFA">
              <w:rPr>
                <w:webHidden/>
                <w:sz w:val="22"/>
                <w:szCs w:val="22"/>
              </w:rPr>
              <w:fldChar w:fldCharType="separate"/>
            </w:r>
            <w:r w:rsidRPr="009F2CFA">
              <w:rPr>
                <w:webHidden/>
                <w:sz w:val="22"/>
                <w:szCs w:val="22"/>
              </w:rPr>
              <w:t>7</w:t>
            </w:r>
            <w:r w:rsidRPr="009F2CFA">
              <w:rPr>
                <w:webHidden/>
                <w:sz w:val="22"/>
                <w:szCs w:val="22"/>
              </w:rPr>
              <w:fldChar w:fldCharType="end"/>
            </w:r>
          </w:hyperlink>
        </w:p>
        <w:p w14:paraId="3A09E530" w14:textId="6A0D276B" w:rsidR="009F2CFA" w:rsidRPr="009F2CFA" w:rsidRDefault="009F2CFA">
          <w:pPr>
            <w:pStyle w:val="Inhopg1"/>
            <w:rPr>
              <w:rFonts w:asciiTheme="minorHAnsi" w:eastAsiaTheme="minorEastAsia" w:hAnsiTheme="minorHAnsi"/>
              <w:color w:val="auto"/>
              <w:kern w:val="2"/>
              <w:sz w:val="22"/>
              <w:szCs w:val="22"/>
              <w:lang w:eastAsia="nl-NL"/>
              <w14:ligatures w14:val="standardContextual"/>
            </w:rPr>
          </w:pPr>
          <w:hyperlink w:anchor="_Toc232591331" w:history="1">
            <w:r w:rsidRPr="009F2CFA">
              <w:rPr>
                <w:rStyle w:val="Hyperlink"/>
                <w:sz w:val="22"/>
                <w:szCs w:val="22"/>
              </w:rPr>
              <w:t>C. Organisatiespecifieke en algemene applicatierisico’s</w:t>
            </w:r>
            <w:r w:rsidRPr="009F2CFA">
              <w:rPr>
                <w:webHidden/>
                <w:sz w:val="22"/>
                <w:szCs w:val="22"/>
              </w:rPr>
              <w:tab/>
            </w:r>
            <w:r w:rsidRPr="009F2CFA">
              <w:rPr>
                <w:webHidden/>
                <w:sz w:val="22"/>
                <w:szCs w:val="22"/>
              </w:rPr>
              <w:fldChar w:fldCharType="begin"/>
            </w:r>
            <w:r w:rsidRPr="009F2CFA">
              <w:rPr>
                <w:webHidden/>
                <w:sz w:val="22"/>
                <w:szCs w:val="22"/>
              </w:rPr>
              <w:instrText xml:space="preserve"> PAGEREF _Toc232591331 \h </w:instrText>
            </w:r>
            <w:r w:rsidRPr="009F2CFA">
              <w:rPr>
                <w:webHidden/>
                <w:sz w:val="22"/>
                <w:szCs w:val="22"/>
              </w:rPr>
            </w:r>
            <w:r w:rsidRPr="009F2CFA">
              <w:rPr>
                <w:webHidden/>
                <w:sz w:val="22"/>
                <w:szCs w:val="22"/>
              </w:rPr>
              <w:fldChar w:fldCharType="separate"/>
            </w:r>
            <w:r w:rsidRPr="009F2CFA">
              <w:rPr>
                <w:webHidden/>
                <w:sz w:val="22"/>
                <w:szCs w:val="22"/>
              </w:rPr>
              <w:t>9</w:t>
            </w:r>
            <w:r w:rsidRPr="009F2CFA">
              <w:rPr>
                <w:webHidden/>
                <w:sz w:val="22"/>
                <w:szCs w:val="22"/>
              </w:rPr>
              <w:fldChar w:fldCharType="end"/>
            </w:r>
          </w:hyperlink>
        </w:p>
        <w:p w14:paraId="28AA2700" w14:textId="5502863D" w:rsidR="009F2CFA" w:rsidRPr="009F2CFA" w:rsidRDefault="009F2CFA">
          <w:pPr>
            <w:pStyle w:val="Inhopg2"/>
            <w:tabs>
              <w:tab w:val="right" w:leader="dot" w:pos="9928"/>
            </w:tabs>
            <w:rPr>
              <w:rFonts w:asciiTheme="minorHAnsi" w:eastAsiaTheme="minorEastAsia" w:hAnsiTheme="minorHAnsi"/>
              <w:noProof/>
              <w:color w:val="auto"/>
              <w:kern w:val="2"/>
              <w:sz w:val="22"/>
              <w:szCs w:val="22"/>
              <w:lang w:val="nl-NL" w:eastAsia="nl-NL"/>
              <w14:ligatures w14:val="standardContextual"/>
            </w:rPr>
          </w:pPr>
          <w:hyperlink w:anchor="_Toc232591332" w:history="1">
            <w:r w:rsidRPr="009F2CFA">
              <w:rPr>
                <w:rStyle w:val="Hyperlink"/>
                <w:noProof/>
                <w:sz w:val="22"/>
                <w:szCs w:val="22"/>
                <w:lang w:val="nl-NL"/>
              </w:rPr>
              <w:t>Risicotabel 1. Organisatiespecifieke IBP-risico’s</w:t>
            </w:r>
            <w:r w:rsidRPr="009F2CFA">
              <w:rPr>
                <w:noProof/>
                <w:webHidden/>
                <w:sz w:val="22"/>
                <w:szCs w:val="22"/>
              </w:rPr>
              <w:tab/>
            </w:r>
            <w:r w:rsidRPr="009F2CFA">
              <w:rPr>
                <w:noProof/>
                <w:webHidden/>
                <w:sz w:val="22"/>
                <w:szCs w:val="22"/>
              </w:rPr>
              <w:fldChar w:fldCharType="begin"/>
            </w:r>
            <w:r w:rsidRPr="009F2CFA">
              <w:rPr>
                <w:noProof/>
                <w:webHidden/>
                <w:sz w:val="22"/>
                <w:szCs w:val="22"/>
              </w:rPr>
              <w:instrText xml:space="preserve"> PAGEREF _Toc232591332 \h </w:instrText>
            </w:r>
            <w:r w:rsidRPr="009F2CFA">
              <w:rPr>
                <w:noProof/>
                <w:webHidden/>
                <w:sz w:val="22"/>
                <w:szCs w:val="22"/>
              </w:rPr>
            </w:r>
            <w:r w:rsidRPr="009F2CFA">
              <w:rPr>
                <w:noProof/>
                <w:webHidden/>
                <w:sz w:val="22"/>
                <w:szCs w:val="22"/>
              </w:rPr>
              <w:fldChar w:fldCharType="separate"/>
            </w:r>
            <w:r w:rsidRPr="009F2CFA">
              <w:rPr>
                <w:noProof/>
                <w:webHidden/>
                <w:sz w:val="22"/>
                <w:szCs w:val="22"/>
              </w:rPr>
              <w:t>9</w:t>
            </w:r>
            <w:r w:rsidRPr="009F2CFA">
              <w:rPr>
                <w:noProof/>
                <w:webHidden/>
                <w:sz w:val="22"/>
                <w:szCs w:val="22"/>
              </w:rPr>
              <w:fldChar w:fldCharType="end"/>
            </w:r>
          </w:hyperlink>
        </w:p>
        <w:p w14:paraId="22A6E632" w14:textId="4F5EC2DD" w:rsidR="009F2CFA" w:rsidRPr="009F2CFA" w:rsidRDefault="009F2CFA">
          <w:pPr>
            <w:pStyle w:val="Inhopg2"/>
            <w:tabs>
              <w:tab w:val="right" w:leader="dot" w:pos="9928"/>
            </w:tabs>
            <w:rPr>
              <w:rFonts w:asciiTheme="minorHAnsi" w:eastAsiaTheme="minorEastAsia" w:hAnsiTheme="minorHAnsi"/>
              <w:noProof/>
              <w:color w:val="auto"/>
              <w:kern w:val="2"/>
              <w:sz w:val="22"/>
              <w:szCs w:val="22"/>
              <w:lang w:val="nl-NL" w:eastAsia="nl-NL"/>
              <w14:ligatures w14:val="standardContextual"/>
            </w:rPr>
          </w:pPr>
          <w:hyperlink w:anchor="_Toc232591333" w:history="1">
            <w:r w:rsidRPr="009F2CFA">
              <w:rPr>
                <w:rStyle w:val="Hyperlink"/>
                <w:noProof/>
                <w:sz w:val="22"/>
                <w:szCs w:val="22"/>
                <w:lang w:val="nl-NL"/>
              </w:rPr>
              <w:t>Risicotabel 2. Algemene applicatiespecifieke risico’s</w:t>
            </w:r>
            <w:r w:rsidRPr="009F2CFA">
              <w:rPr>
                <w:noProof/>
                <w:webHidden/>
                <w:sz w:val="22"/>
                <w:szCs w:val="22"/>
              </w:rPr>
              <w:tab/>
            </w:r>
            <w:r w:rsidRPr="009F2CFA">
              <w:rPr>
                <w:noProof/>
                <w:webHidden/>
                <w:sz w:val="22"/>
                <w:szCs w:val="22"/>
              </w:rPr>
              <w:fldChar w:fldCharType="begin"/>
            </w:r>
            <w:r w:rsidRPr="009F2CFA">
              <w:rPr>
                <w:noProof/>
                <w:webHidden/>
                <w:sz w:val="22"/>
                <w:szCs w:val="22"/>
              </w:rPr>
              <w:instrText xml:space="preserve"> PAGEREF _Toc232591333 \h </w:instrText>
            </w:r>
            <w:r w:rsidRPr="009F2CFA">
              <w:rPr>
                <w:noProof/>
                <w:webHidden/>
                <w:sz w:val="22"/>
                <w:szCs w:val="22"/>
              </w:rPr>
            </w:r>
            <w:r w:rsidRPr="009F2CFA">
              <w:rPr>
                <w:noProof/>
                <w:webHidden/>
                <w:sz w:val="22"/>
                <w:szCs w:val="22"/>
              </w:rPr>
              <w:fldChar w:fldCharType="separate"/>
            </w:r>
            <w:r w:rsidRPr="009F2CFA">
              <w:rPr>
                <w:noProof/>
                <w:webHidden/>
                <w:sz w:val="22"/>
                <w:szCs w:val="22"/>
              </w:rPr>
              <w:t>10</w:t>
            </w:r>
            <w:r w:rsidRPr="009F2CFA">
              <w:rPr>
                <w:noProof/>
                <w:webHidden/>
                <w:sz w:val="22"/>
                <w:szCs w:val="22"/>
              </w:rPr>
              <w:fldChar w:fldCharType="end"/>
            </w:r>
          </w:hyperlink>
        </w:p>
        <w:p w14:paraId="77D9D2AB" w14:textId="54B04AB7" w:rsidR="009F2CFA" w:rsidRPr="009F2CFA" w:rsidRDefault="009F2CFA">
          <w:pPr>
            <w:pStyle w:val="Inhopg2"/>
            <w:tabs>
              <w:tab w:val="right" w:leader="dot" w:pos="9928"/>
            </w:tabs>
            <w:rPr>
              <w:rFonts w:asciiTheme="minorHAnsi" w:eastAsiaTheme="minorEastAsia" w:hAnsiTheme="minorHAnsi"/>
              <w:noProof/>
              <w:color w:val="auto"/>
              <w:kern w:val="2"/>
              <w:sz w:val="22"/>
              <w:szCs w:val="22"/>
              <w:lang w:val="nl-NL" w:eastAsia="nl-NL"/>
              <w14:ligatures w14:val="standardContextual"/>
            </w:rPr>
          </w:pPr>
          <w:hyperlink w:anchor="_Toc232591334" w:history="1">
            <w:r w:rsidRPr="009F2CFA">
              <w:rPr>
                <w:rStyle w:val="Hyperlink"/>
                <w:noProof/>
                <w:sz w:val="22"/>
                <w:szCs w:val="22"/>
                <w:lang w:val="nl-NL"/>
              </w:rPr>
              <w:t>Risicotabel 3. Risico’s uit de centrale DPIA die lokaal door het schoolbestuur moeten worden gemitigeerd of gemonitord</w:t>
            </w:r>
            <w:r w:rsidRPr="009F2CFA">
              <w:rPr>
                <w:noProof/>
                <w:webHidden/>
                <w:sz w:val="22"/>
                <w:szCs w:val="22"/>
              </w:rPr>
              <w:tab/>
            </w:r>
            <w:r w:rsidRPr="009F2CFA">
              <w:rPr>
                <w:noProof/>
                <w:webHidden/>
                <w:sz w:val="22"/>
                <w:szCs w:val="22"/>
              </w:rPr>
              <w:fldChar w:fldCharType="begin"/>
            </w:r>
            <w:r w:rsidRPr="009F2CFA">
              <w:rPr>
                <w:noProof/>
                <w:webHidden/>
                <w:sz w:val="22"/>
                <w:szCs w:val="22"/>
              </w:rPr>
              <w:instrText xml:space="preserve"> PAGEREF _Toc232591334 \h </w:instrText>
            </w:r>
            <w:r w:rsidRPr="009F2CFA">
              <w:rPr>
                <w:noProof/>
                <w:webHidden/>
                <w:sz w:val="22"/>
                <w:szCs w:val="22"/>
              </w:rPr>
            </w:r>
            <w:r w:rsidRPr="009F2CFA">
              <w:rPr>
                <w:noProof/>
                <w:webHidden/>
                <w:sz w:val="22"/>
                <w:szCs w:val="22"/>
              </w:rPr>
              <w:fldChar w:fldCharType="separate"/>
            </w:r>
            <w:r w:rsidRPr="009F2CFA">
              <w:rPr>
                <w:noProof/>
                <w:webHidden/>
                <w:sz w:val="22"/>
                <w:szCs w:val="22"/>
              </w:rPr>
              <w:t>12</w:t>
            </w:r>
            <w:r w:rsidRPr="009F2CFA">
              <w:rPr>
                <w:noProof/>
                <w:webHidden/>
                <w:sz w:val="22"/>
                <w:szCs w:val="22"/>
              </w:rPr>
              <w:fldChar w:fldCharType="end"/>
            </w:r>
          </w:hyperlink>
        </w:p>
        <w:p w14:paraId="7A73E766" w14:textId="4F97BE80" w:rsidR="009F2CFA" w:rsidRPr="009F2CFA" w:rsidRDefault="009F2CFA">
          <w:pPr>
            <w:pStyle w:val="Inhopg1"/>
            <w:rPr>
              <w:rFonts w:asciiTheme="minorHAnsi" w:eastAsiaTheme="minorEastAsia" w:hAnsiTheme="minorHAnsi"/>
              <w:color w:val="auto"/>
              <w:kern w:val="2"/>
              <w:sz w:val="22"/>
              <w:szCs w:val="22"/>
              <w:lang w:eastAsia="nl-NL"/>
              <w14:ligatures w14:val="standardContextual"/>
            </w:rPr>
          </w:pPr>
          <w:hyperlink w:anchor="_Toc232591335" w:history="1">
            <w:r w:rsidRPr="009F2CFA">
              <w:rPr>
                <w:rStyle w:val="Hyperlink"/>
                <w:sz w:val="22"/>
                <w:szCs w:val="22"/>
              </w:rPr>
              <w:t>D. Overwegingen implementatie en lokale DPIA: aanvullende risico’s en maatregelen</w:t>
            </w:r>
            <w:r w:rsidRPr="009F2CFA">
              <w:rPr>
                <w:webHidden/>
                <w:sz w:val="22"/>
                <w:szCs w:val="22"/>
              </w:rPr>
              <w:tab/>
            </w:r>
            <w:r w:rsidRPr="009F2CFA">
              <w:rPr>
                <w:webHidden/>
                <w:sz w:val="22"/>
                <w:szCs w:val="22"/>
              </w:rPr>
              <w:fldChar w:fldCharType="begin"/>
            </w:r>
            <w:r w:rsidRPr="009F2CFA">
              <w:rPr>
                <w:webHidden/>
                <w:sz w:val="22"/>
                <w:szCs w:val="22"/>
              </w:rPr>
              <w:instrText xml:space="preserve"> PAGEREF _Toc232591335 \h </w:instrText>
            </w:r>
            <w:r w:rsidRPr="009F2CFA">
              <w:rPr>
                <w:webHidden/>
                <w:sz w:val="22"/>
                <w:szCs w:val="22"/>
              </w:rPr>
            </w:r>
            <w:r w:rsidRPr="009F2CFA">
              <w:rPr>
                <w:webHidden/>
                <w:sz w:val="22"/>
                <w:szCs w:val="22"/>
              </w:rPr>
              <w:fldChar w:fldCharType="separate"/>
            </w:r>
            <w:r w:rsidRPr="009F2CFA">
              <w:rPr>
                <w:webHidden/>
                <w:sz w:val="22"/>
                <w:szCs w:val="22"/>
              </w:rPr>
              <w:t>15</w:t>
            </w:r>
            <w:r w:rsidRPr="009F2CFA">
              <w:rPr>
                <w:webHidden/>
                <w:sz w:val="22"/>
                <w:szCs w:val="22"/>
              </w:rPr>
              <w:fldChar w:fldCharType="end"/>
            </w:r>
          </w:hyperlink>
        </w:p>
        <w:p w14:paraId="4B8128DE" w14:textId="7F202839" w:rsidR="009F2CFA" w:rsidRPr="009F2CFA" w:rsidRDefault="009F2CFA">
          <w:pPr>
            <w:pStyle w:val="Inhopg2"/>
            <w:tabs>
              <w:tab w:val="right" w:leader="dot" w:pos="9928"/>
            </w:tabs>
            <w:rPr>
              <w:rFonts w:asciiTheme="minorHAnsi" w:eastAsiaTheme="minorEastAsia" w:hAnsiTheme="minorHAnsi"/>
              <w:noProof/>
              <w:color w:val="auto"/>
              <w:kern w:val="2"/>
              <w:sz w:val="22"/>
              <w:szCs w:val="22"/>
              <w:lang w:val="nl-NL" w:eastAsia="nl-NL"/>
              <w14:ligatures w14:val="standardContextual"/>
            </w:rPr>
          </w:pPr>
          <w:hyperlink w:anchor="_Toc232591336" w:history="1">
            <w:r w:rsidRPr="009F2CFA">
              <w:rPr>
                <w:rStyle w:val="Hyperlink"/>
                <w:noProof/>
                <w:sz w:val="22"/>
                <w:szCs w:val="22"/>
                <w:lang w:val="nl-NL"/>
              </w:rPr>
              <w:t>Aanvullend lokaal risico 1 — …</w:t>
            </w:r>
            <w:r w:rsidRPr="009F2CFA">
              <w:rPr>
                <w:noProof/>
                <w:webHidden/>
                <w:sz w:val="22"/>
                <w:szCs w:val="22"/>
              </w:rPr>
              <w:tab/>
            </w:r>
            <w:r w:rsidRPr="009F2CFA">
              <w:rPr>
                <w:noProof/>
                <w:webHidden/>
                <w:sz w:val="22"/>
                <w:szCs w:val="22"/>
              </w:rPr>
              <w:fldChar w:fldCharType="begin"/>
            </w:r>
            <w:r w:rsidRPr="009F2CFA">
              <w:rPr>
                <w:noProof/>
                <w:webHidden/>
                <w:sz w:val="22"/>
                <w:szCs w:val="22"/>
              </w:rPr>
              <w:instrText xml:space="preserve"> PAGEREF _Toc232591336 \h </w:instrText>
            </w:r>
            <w:r w:rsidRPr="009F2CFA">
              <w:rPr>
                <w:noProof/>
                <w:webHidden/>
                <w:sz w:val="22"/>
                <w:szCs w:val="22"/>
              </w:rPr>
            </w:r>
            <w:r w:rsidRPr="009F2CFA">
              <w:rPr>
                <w:noProof/>
                <w:webHidden/>
                <w:sz w:val="22"/>
                <w:szCs w:val="22"/>
              </w:rPr>
              <w:fldChar w:fldCharType="separate"/>
            </w:r>
            <w:r w:rsidRPr="009F2CFA">
              <w:rPr>
                <w:noProof/>
                <w:webHidden/>
                <w:sz w:val="22"/>
                <w:szCs w:val="22"/>
              </w:rPr>
              <w:t>16</w:t>
            </w:r>
            <w:r w:rsidRPr="009F2CFA">
              <w:rPr>
                <w:noProof/>
                <w:webHidden/>
                <w:sz w:val="22"/>
                <w:szCs w:val="22"/>
              </w:rPr>
              <w:fldChar w:fldCharType="end"/>
            </w:r>
          </w:hyperlink>
        </w:p>
        <w:p w14:paraId="3509AD62" w14:textId="07386992" w:rsidR="009F2CFA" w:rsidRPr="009F2CFA" w:rsidRDefault="009F2CFA">
          <w:pPr>
            <w:pStyle w:val="Inhopg1"/>
            <w:rPr>
              <w:rFonts w:asciiTheme="minorHAnsi" w:eastAsiaTheme="minorEastAsia" w:hAnsiTheme="minorHAnsi"/>
              <w:color w:val="auto"/>
              <w:kern w:val="2"/>
              <w:sz w:val="22"/>
              <w:szCs w:val="22"/>
              <w:lang w:eastAsia="nl-NL"/>
              <w14:ligatures w14:val="standardContextual"/>
            </w:rPr>
          </w:pPr>
          <w:hyperlink w:anchor="_Toc232591337" w:history="1">
            <w:r w:rsidRPr="009F2CFA">
              <w:rPr>
                <w:rStyle w:val="Hyperlink"/>
                <w:sz w:val="22"/>
                <w:szCs w:val="22"/>
              </w:rPr>
              <w:t>E. Verklaring en advies functionaris voor gegevensbescherming</w:t>
            </w:r>
            <w:r w:rsidRPr="009F2CFA">
              <w:rPr>
                <w:webHidden/>
                <w:sz w:val="22"/>
                <w:szCs w:val="22"/>
              </w:rPr>
              <w:tab/>
            </w:r>
            <w:r w:rsidRPr="009F2CFA">
              <w:rPr>
                <w:webHidden/>
                <w:sz w:val="22"/>
                <w:szCs w:val="22"/>
              </w:rPr>
              <w:fldChar w:fldCharType="begin"/>
            </w:r>
            <w:r w:rsidRPr="009F2CFA">
              <w:rPr>
                <w:webHidden/>
                <w:sz w:val="22"/>
                <w:szCs w:val="22"/>
              </w:rPr>
              <w:instrText xml:space="preserve"> PAGEREF _Toc232591337 \h </w:instrText>
            </w:r>
            <w:r w:rsidRPr="009F2CFA">
              <w:rPr>
                <w:webHidden/>
                <w:sz w:val="22"/>
                <w:szCs w:val="22"/>
              </w:rPr>
            </w:r>
            <w:r w:rsidRPr="009F2CFA">
              <w:rPr>
                <w:webHidden/>
                <w:sz w:val="22"/>
                <w:szCs w:val="22"/>
              </w:rPr>
              <w:fldChar w:fldCharType="separate"/>
            </w:r>
            <w:r w:rsidRPr="009F2CFA">
              <w:rPr>
                <w:webHidden/>
                <w:sz w:val="22"/>
                <w:szCs w:val="22"/>
              </w:rPr>
              <w:t>17</w:t>
            </w:r>
            <w:r w:rsidRPr="009F2CFA">
              <w:rPr>
                <w:webHidden/>
                <w:sz w:val="22"/>
                <w:szCs w:val="22"/>
              </w:rPr>
              <w:fldChar w:fldCharType="end"/>
            </w:r>
          </w:hyperlink>
        </w:p>
        <w:p w14:paraId="4F4D4F2F" w14:textId="42B3D4E4" w:rsidR="009F2CFA" w:rsidRPr="009F2CFA" w:rsidRDefault="009F2CFA">
          <w:pPr>
            <w:pStyle w:val="Inhopg1"/>
            <w:rPr>
              <w:rFonts w:asciiTheme="minorHAnsi" w:eastAsiaTheme="minorEastAsia" w:hAnsiTheme="minorHAnsi"/>
              <w:color w:val="auto"/>
              <w:kern w:val="2"/>
              <w:sz w:val="22"/>
              <w:szCs w:val="22"/>
              <w:lang w:eastAsia="nl-NL"/>
              <w14:ligatures w14:val="standardContextual"/>
            </w:rPr>
          </w:pPr>
          <w:hyperlink w:anchor="_Toc232591338" w:history="1">
            <w:r w:rsidRPr="009F2CFA">
              <w:rPr>
                <w:rStyle w:val="Hyperlink"/>
                <w:sz w:val="22"/>
                <w:szCs w:val="22"/>
              </w:rPr>
              <w:t>F. Visie betrokkenen</w:t>
            </w:r>
            <w:r w:rsidRPr="009F2CFA">
              <w:rPr>
                <w:webHidden/>
                <w:sz w:val="22"/>
                <w:szCs w:val="22"/>
              </w:rPr>
              <w:tab/>
            </w:r>
            <w:r w:rsidRPr="009F2CFA">
              <w:rPr>
                <w:webHidden/>
                <w:sz w:val="22"/>
                <w:szCs w:val="22"/>
              </w:rPr>
              <w:fldChar w:fldCharType="begin"/>
            </w:r>
            <w:r w:rsidRPr="009F2CFA">
              <w:rPr>
                <w:webHidden/>
                <w:sz w:val="22"/>
                <w:szCs w:val="22"/>
              </w:rPr>
              <w:instrText xml:space="preserve"> PAGEREF _Toc232591338 \h </w:instrText>
            </w:r>
            <w:r w:rsidRPr="009F2CFA">
              <w:rPr>
                <w:webHidden/>
                <w:sz w:val="22"/>
                <w:szCs w:val="22"/>
              </w:rPr>
            </w:r>
            <w:r w:rsidRPr="009F2CFA">
              <w:rPr>
                <w:webHidden/>
                <w:sz w:val="22"/>
                <w:szCs w:val="22"/>
              </w:rPr>
              <w:fldChar w:fldCharType="separate"/>
            </w:r>
            <w:r w:rsidRPr="009F2CFA">
              <w:rPr>
                <w:webHidden/>
                <w:sz w:val="22"/>
                <w:szCs w:val="22"/>
              </w:rPr>
              <w:t>18</w:t>
            </w:r>
            <w:r w:rsidRPr="009F2CFA">
              <w:rPr>
                <w:webHidden/>
                <w:sz w:val="22"/>
                <w:szCs w:val="22"/>
              </w:rPr>
              <w:fldChar w:fldCharType="end"/>
            </w:r>
          </w:hyperlink>
        </w:p>
        <w:p w14:paraId="63E39BF5" w14:textId="424C5387" w:rsidR="009F2CFA" w:rsidRPr="009F2CFA" w:rsidRDefault="009F2CFA">
          <w:pPr>
            <w:pStyle w:val="Inhopg1"/>
            <w:rPr>
              <w:rFonts w:asciiTheme="minorHAnsi" w:eastAsiaTheme="minorEastAsia" w:hAnsiTheme="minorHAnsi"/>
              <w:color w:val="auto"/>
              <w:kern w:val="2"/>
              <w:sz w:val="22"/>
              <w:szCs w:val="22"/>
              <w:lang w:eastAsia="nl-NL"/>
              <w14:ligatures w14:val="standardContextual"/>
            </w:rPr>
          </w:pPr>
          <w:hyperlink w:anchor="_Toc232591339" w:history="1">
            <w:r w:rsidRPr="009F2CFA">
              <w:rPr>
                <w:rStyle w:val="Hyperlink"/>
                <w:sz w:val="22"/>
                <w:szCs w:val="22"/>
              </w:rPr>
              <w:t>G. Conclusie</w:t>
            </w:r>
            <w:r w:rsidRPr="009F2CFA">
              <w:rPr>
                <w:webHidden/>
                <w:sz w:val="22"/>
                <w:szCs w:val="22"/>
              </w:rPr>
              <w:tab/>
            </w:r>
            <w:r w:rsidRPr="009F2CFA">
              <w:rPr>
                <w:webHidden/>
                <w:sz w:val="22"/>
                <w:szCs w:val="22"/>
              </w:rPr>
              <w:fldChar w:fldCharType="begin"/>
            </w:r>
            <w:r w:rsidRPr="009F2CFA">
              <w:rPr>
                <w:webHidden/>
                <w:sz w:val="22"/>
                <w:szCs w:val="22"/>
              </w:rPr>
              <w:instrText xml:space="preserve"> PAGEREF _Toc232591339 \h </w:instrText>
            </w:r>
            <w:r w:rsidRPr="009F2CFA">
              <w:rPr>
                <w:webHidden/>
                <w:sz w:val="22"/>
                <w:szCs w:val="22"/>
              </w:rPr>
            </w:r>
            <w:r w:rsidRPr="009F2CFA">
              <w:rPr>
                <w:webHidden/>
                <w:sz w:val="22"/>
                <w:szCs w:val="22"/>
              </w:rPr>
              <w:fldChar w:fldCharType="separate"/>
            </w:r>
            <w:r w:rsidRPr="009F2CFA">
              <w:rPr>
                <w:webHidden/>
                <w:sz w:val="22"/>
                <w:szCs w:val="22"/>
              </w:rPr>
              <w:t>19</w:t>
            </w:r>
            <w:r w:rsidRPr="009F2CFA">
              <w:rPr>
                <w:webHidden/>
                <w:sz w:val="22"/>
                <w:szCs w:val="22"/>
              </w:rPr>
              <w:fldChar w:fldCharType="end"/>
            </w:r>
          </w:hyperlink>
        </w:p>
        <w:p w14:paraId="2DE2F6B3" w14:textId="3578A697" w:rsidR="009F2CFA" w:rsidRPr="009F2CFA" w:rsidRDefault="009F2CFA">
          <w:pPr>
            <w:pStyle w:val="Inhopg1"/>
            <w:rPr>
              <w:rFonts w:asciiTheme="minorHAnsi" w:eastAsiaTheme="minorEastAsia" w:hAnsiTheme="minorHAnsi"/>
              <w:color w:val="auto"/>
              <w:kern w:val="2"/>
              <w:sz w:val="22"/>
              <w:szCs w:val="22"/>
              <w:lang w:eastAsia="nl-NL"/>
              <w14:ligatures w14:val="standardContextual"/>
            </w:rPr>
          </w:pPr>
          <w:hyperlink w:anchor="_Toc232591340" w:history="1">
            <w:r w:rsidRPr="009F2CFA">
              <w:rPr>
                <w:rStyle w:val="Hyperlink"/>
                <w:sz w:val="22"/>
                <w:szCs w:val="22"/>
              </w:rPr>
              <w:t>H. Risico-mitigerende maatregelen schoolbestuur</w:t>
            </w:r>
            <w:r w:rsidRPr="009F2CFA">
              <w:rPr>
                <w:webHidden/>
                <w:sz w:val="22"/>
                <w:szCs w:val="22"/>
              </w:rPr>
              <w:tab/>
            </w:r>
            <w:r w:rsidRPr="009F2CFA">
              <w:rPr>
                <w:webHidden/>
                <w:sz w:val="22"/>
                <w:szCs w:val="22"/>
              </w:rPr>
              <w:fldChar w:fldCharType="begin"/>
            </w:r>
            <w:r w:rsidRPr="009F2CFA">
              <w:rPr>
                <w:webHidden/>
                <w:sz w:val="22"/>
                <w:szCs w:val="22"/>
              </w:rPr>
              <w:instrText xml:space="preserve"> PAGEREF _Toc232591340 \h </w:instrText>
            </w:r>
            <w:r w:rsidRPr="009F2CFA">
              <w:rPr>
                <w:webHidden/>
                <w:sz w:val="22"/>
                <w:szCs w:val="22"/>
              </w:rPr>
            </w:r>
            <w:r w:rsidRPr="009F2CFA">
              <w:rPr>
                <w:webHidden/>
                <w:sz w:val="22"/>
                <w:szCs w:val="22"/>
              </w:rPr>
              <w:fldChar w:fldCharType="separate"/>
            </w:r>
            <w:r w:rsidRPr="009F2CFA">
              <w:rPr>
                <w:webHidden/>
                <w:sz w:val="22"/>
                <w:szCs w:val="22"/>
              </w:rPr>
              <w:t>20</w:t>
            </w:r>
            <w:r w:rsidRPr="009F2CFA">
              <w:rPr>
                <w:webHidden/>
                <w:sz w:val="22"/>
                <w:szCs w:val="22"/>
              </w:rPr>
              <w:fldChar w:fldCharType="end"/>
            </w:r>
          </w:hyperlink>
        </w:p>
        <w:p w14:paraId="771EEBB1" w14:textId="22DC8CEF" w:rsidR="009F2CFA" w:rsidRPr="009F2CFA" w:rsidRDefault="009F2CFA">
          <w:pPr>
            <w:pStyle w:val="Inhopg1"/>
            <w:rPr>
              <w:rFonts w:asciiTheme="minorHAnsi" w:eastAsiaTheme="minorEastAsia" w:hAnsiTheme="minorHAnsi"/>
              <w:color w:val="auto"/>
              <w:kern w:val="2"/>
              <w:sz w:val="22"/>
              <w:szCs w:val="22"/>
              <w:lang w:eastAsia="nl-NL"/>
              <w14:ligatures w14:val="standardContextual"/>
            </w:rPr>
          </w:pPr>
          <w:hyperlink w:anchor="_Toc232591341" w:history="1">
            <w:r w:rsidRPr="009F2CFA">
              <w:rPr>
                <w:rStyle w:val="Hyperlink"/>
                <w:sz w:val="22"/>
                <w:szCs w:val="22"/>
              </w:rPr>
              <w:t>I. Aanbevelingen</w:t>
            </w:r>
            <w:r w:rsidRPr="009F2CFA">
              <w:rPr>
                <w:webHidden/>
                <w:sz w:val="22"/>
                <w:szCs w:val="22"/>
              </w:rPr>
              <w:tab/>
            </w:r>
            <w:r w:rsidRPr="009F2CFA">
              <w:rPr>
                <w:webHidden/>
                <w:sz w:val="22"/>
                <w:szCs w:val="22"/>
              </w:rPr>
              <w:fldChar w:fldCharType="begin"/>
            </w:r>
            <w:r w:rsidRPr="009F2CFA">
              <w:rPr>
                <w:webHidden/>
                <w:sz w:val="22"/>
                <w:szCs w:val="22"/>
              </w:rPr>
              <w:instrText xml:space="preserve"> PAGEREF _Toc232591341 \h </w:instrText>
            </w:r>
            <w:r w:rsidRPr="009F2CFA">
              <w:rPr>
                <w:webHidden/>
                <w:sz w:val="22"/>
                <w:szCs w:val="22"/>
              </w:rPr>
            </w:r>
            <w:r w:rsidRPr="009F2CFA">
              <w:rPr>
                <w:webHidden/>
                <w:sz w:val="22"/>
                <w:szCs w:val="22"/>
              </w:rPr>
              <w:fldChar w:fldCharType="separate"/>
            </w:r>
            <w:r w:rsidRPr="009F2CFA">
              <w:rPr>
                <w:webHidden/>
                <w:sz w:val="22"/>
                <w:szCs w:val="22"/>
              </w:rPr>
              <w:t>22</w:t>
            </w:r>
            <w:r w:rsidRPr="009F2CFA">
              <w:rPr>
                <w:webHidden/>
                <w:sz w:val="22"/>
                <w:szCs w:val="22"/>
              </w:rPr>
              <w:fldChar w:fldCharType="end"/>
            </w:r>
          </w:hyperlink>
        </w:p>
        <w:p w14:paraId="7844EE1E" w14:textId="58881C9B" w:rsidR="009F2CFA" w:rsidRPr="009F2CFA" w:rsidRDefault="009F2CFA">
          <w:pPr>
            <w:pStyle w:val="Inhopg1"/>
            <w:rPr>
              <w:rFonts w:asciiTheme="minorHAnsi" w:eastAsiaTheme="minorEastAsia" w:hAnsiTheme="minorHAnsi"/>
              <w:color w:val="auto"/>
              <w:kern w:val="2"/>
              <w:sz w:val="22"/>
              <w:szCs w:val="22"/>
              <w:lang w:eastAsia="nl-NL"/>
              <w14:ligatures w14:val="standardContextual"/>
            </w:rPr>
          </w:pPr>
          <w:hyperlink w:anchor="_Toc232591342" w:history="1">
            <w:r w:rsidRPr="009F2CFA">
              <w:rPr>
                <w:rStyle w:val="Hyperlink"/>
                <w:sz w:val="22"/>
                <w:szCs w:val="22"/>
              </w:rPr>
              <w:t>J. Verklaring schoolbestuur</w:t>
            </w:r>
            <w:r w:rsidRPr="009F2CFA">
              <w:rPr>
                <w:webHidden/>
                <w:sz w:val="22"/>
                <w:szCs w:val="22"/>
              </w:rPr>
              <w:tab/>
            </w:r>
            <w:r w:rsidRPr="009F2CFA">
              <w:rPr>
                <w:webHidden/>
                <w:sz w:val="22"/>
                <w:szCs w:val="22"/>
              </w:rPr>
              <w:fldChar w:fldCharType="begin"/>
            </w:r>
            <w:r w:rsidRPr="009F2CFA">
              <w:rPr>
                <w:webHidden/>
                <w:sz w:val="22"/>
                <w:szCs w:val="22"/>
              </w:rPr>
              <w:instrText xml:space="preserve"> PAGEREF _Toc232591342 \h </w:instrText>
            </w:r>
            <w:r w:rsidRPr="009F2CFA">
              <w:rPr>
                <w:webHidden/>
                <w:sz w:val="22"/>
                <w:szCs w:val="22"/>
              </w:rPr>
            </w:r>
            <w:r w:rsidRPr="009F2CFA">
              <w:rPr>
                <w:webHidden/>
                <w:sz w:val="22"/>
                <w:szCs w:val="22"/>
              </w:rPr>
              <w:fldChar w:fldCharType="separate"/>
            </w:r>
            <w:r w:rsidRPr="009F2CFA">
              <w:rPr>
                <w:webHidden/>
                <w:sz w:val="22"/>
                <w:szCs w:val="22"/>
              </w:rPr>
              <w:t>23</w:t>
            </w:r>
            <w:r w:rsidRPr="009F2CFA">
              <w:rPr>
                <w:webHidden/>
                <w:sz w:val="22"/>
                <w:szCs w:val="22"/>
              </w:rPr>
              <w:fldChar w:fldCharType="end"/>
            </w:r>
          </w:hyperlink>
        </w:p>
        <w:p w14:paraId="076FE8D1" w14:textId="36E08CC6" w:rsidR="009F2CFA" w:rsidRPr="009F2CFA" w:rsidRDefault="009F2CFA">
          <w:pPr>
            <w:pStyle w:val="Inhopg1"/>
            <w:rPr>
              <w:rFonts w:asciiTheme="minorHAnsi" w:eastAsiaTheme="minorEastAsia" w:hAnsiTheme="minorHAnsi"/>
              <w:color w:val="auto"/>
              <w:kern w:val="2"/>
              <w:sz w:val="22"/>
              <w:szCs w:val="22"/>
              <w:lang w:eastAsia="nl-NL"/>
              <w14:ligatures w14:val="standardContextual"/>
            </w:rPr>
          </w:pPr>
          <w:hyperlink w:anchor="_Toc232591343" w:history="1">
            <w:r w:rsidRPr="009F2CFA">
              <w:rPr>
                <w:rStyle w:val="Hyperlink"/>
                <w:sz w:val="22"/>
                <w:szCs w:val="22"/>
              </w:rPr>
              <w:t>Relevante AVG-artikelen</w:t>
            </w:r>
            <w:r w:rsidRPr="009F2CFA">
              <w:rPr>
                <w:webHidden/>
                <w:sz w:val="22"/>
                <w:szCs w:val="22"/>
              </w:rPr>
              <w:tab/>
            </w:r>
            <w:r w:rsidRPr="009F2CFA">
              <w:rPr>
                <w:webHidden/>
                <w:sz w:val="22"/>
                <w:szCs w:val="22"/>
              </w:rPr>
              <w:fldChar w:fldCharType="begin"/>
            </w:r>
            <w:r w:rsidRPr="009F2CFA">
              <w:rPr>
                <w:webHidden/>
                <w:sz w:val="22"/>
                <w:szCs w:val="22"/>
              </w:rPr>
              <w:instrText xml:space="preserve"> PAGEREF _Toc232591343 \h </w:instrText>
            </w:r>
            <w:r w:rsidRPr="009F2CFA">
              <w:rPr>
                <w:webHidden/>
                <w:sz w:val="22"/>
                <w:szCs w:val="22"/>
              </w:rPr>
            </w:r>
            <w:r w:rsidRPr="009F2CFA">
              <w:rPr>
                <w:webHidden/>
                <w:sz w:val="22"/>
                <w:szCs w:val="22"/>
              </w:rPr>
              <w:fldChar w:fldCharType="separate"/>
            </w:r>
            <w:r w:rsidRPr="009F2CFA">
              <w:rPr>
                <w:webHidden/>
                <w:sz w:val="22"/>
                <w:szCs w:val="22"/>
              </w:rPr>
              <w:t>24</w:t>
            </w:r>
            <w:r w:rsidRPr="009F2CFA">
              <w:rPr>
                <w:webHidden/>
                <w:sz w:val="22"/>
                <w:szCs w:val="22"/>
              </w:rPr>
              <w:fldChar w:fldCharType="end"/>
            </w:r>
          </w:hyperlink>
        </w:p>
        <w:p w14:paraId="1855C5DC" w14:textId="6B434D66" w:rsidR="00A66998" w:rsidRPr="0010146F" w:rsidRDefault="00A66998" w:rsidP="009B50BF">
          <w:pPr>
            <w:rPr>
              <w:sz w:val="24"/>
              <w:lang w:val="nl-NL"/>
            </w:rPr>
          </w:pPr>
          <w:r w:rsidRPr="0010146F">
            <w:rPr>
              <w:b/>
              <w:sz w:val="24"/>
              <w:lang w:val="nl-NL"/>
            </w:rPr>
            <w:fldChar w:fldCharType="end"/>
          </w:r>
        </w:p>
      </w:sdtContent>
    </w:sdt>
    <w:p w14:paraId="3DC9E1AD" w14:textId="77777777" w:rsidR="00E51368" w:rsidRPr="0010146F" w:rsidRDefault="00CD02A6" w:rsidP="009B50BF">
      <w:pPr>
        <w:rPr>
          <w:sz w:val="24"/>
          <w:lang w:val="nl-NL"/>
        </w:rPr>
      </w:pPr>
      <w:r w:rsidRPr="0010146F">
        <w:rPr>
          <w:sz w:val="24"/>
          <w:lang w:val="nl-NL"/>
        </w:rPr>
        <w:br w:type="page"/>
      </w:r>
    </w:p>
    <w:p w14:paraId="5930561D" w14:textId="5E4EE383" w:rsidR="003E5983" w:rsidRPr="0010146F" w:rsidRDefault="003E5983" w:rsidP="007C179F">
      <w:pPr>
        <w:pStyle w:val="Kop1"/>
        <w:rPr>
          <w:lang w:val="nl-NL"/>
        </w:rPr>
      </w:pPr>
      <w:bookmarkStart w:id="2" w:name="_Toc232591325"/>
      <w:bookmarkStart w:id="3" w:name="lokale-dpia-hr2day"/>
      <w:r w:rsidRPr="0010146F">
        <w:rPr>
          <w:lang w:val="nl-NL"/>
        </w:rPr>
        <w:lastRenderedPageBreak/>
        <w:t>Voorwoord bij de lokale DPIA</w:t>
      </w:r>
      <w:bookmarkEnd w:id="2"/>
      <w:r w:rsidRPr="0010146F">
        <w:rPr>
          <w:lang w:val="nl-NL"/>
        </w:rPr>
        <w:t xml:space="preserve"> </w:t>
      </w:r>
    </w:p>
    <w:p w14:paraId="7E39B354" w14:textId="37422EFE" w:rsidR="00AF2B34" w:rsidRPr="0010146F" w:rsidRDefault="00A01DC5" w:rsidP="002424A8">
      <w:pPr>
        <w:spacing w:before="120"/>
        <w:rPr>
          <w:lang w:val="nl-NL"/>
        </w:rPr>
      </w:pPr>
      <w:r w:rsidRPr="0010146F">
        <w:rPr>
          <w:lang w:val="nl-NL"/>
        </w:rPr>
        <w:t xml:space="preserve">Deze lokale DPIA HR2day is opgesteld als organisatiespecifieke DPIA </w:t>
      </w:r>
      <w:r w:rsidR="006228F8" w:rsidRPr="0010146F">
        <w:rPr>
          <w:lang w:val="nl-NL"/>
        </w:rPr>
        <w:t xml:space="preserve">op de applicatie HR2day. Deze lokale DPIA is gebaseerd op </w:t>
      </w:r>
      <w:r w:rsidRPr="0010146F">
        <w:rPr>
          <w:lang w:val="nl-NL"/>
        </w:rPr>
        <w:t xml:space="preserve">de Nederlandse vertaling van de door SURF uitgevoerde </w:t>
      </w:r>
      <w:r w:rsidR="006228F8" w:rsidRPr="0010146F">
        <w:rPr>
          <w:lang w:val="nl-NL"/>
        </w:rPr>
        <w:t xml:space="preserve">(Engelstalige) </w:t>
      </w:r>
      <w:r w:rsidRPr="0010146F">
        <w:rPr>
          <w:lang w:val="nl-NL"/>
        </w:rPr>
        <w:t xml:space="preserve">referentie-DPIA HR2day. In de Nederlandse vertaling wordt deze referentie-DPIA aangeduid als centrale DPIA. De centrale DPIA bevat de algemene juridische, technische en contractuele beoordeling van HR2day, inclusief de daarin geïdentificeerde risico’s en voorgestelde maatregelen. </w:t>
      </w:r>
    </w:p>
    <w:p w14:paraId="1EA4232C" w14:textId="0AEAD942" w:rsidR="00E86335" w:rsidRPr="0010146F" w:rsidRDefault="00AA2072" w:rsidP="00964E9F">
      <w:pPr>
        <w:rPr>
          <w:lang w:val="nl-NL"/>
        </w:rPr>
      </w:pPr>
      <w:r w:rsidRPr="0010146F">
        <w:rPr>
          <w:lang w:val="nl-NL"/>
        </w:rPr>
        <w:t>Het schoolbestuur is als verwerkingsverantwoordelijke verantwoordelijk voor de eigen inrichting, gebruikte modules, autorisaties, gegevenscategorieën, bewaartermijnen, koppelingen, exports, informatie aan betrokkenen en de uitvoering van lokale maatregelen.</w:t>
      </w:r>
      <w:r w:rsidR="00680944" w:rsidRPr="0010146F">
        <w:rPr>
          <w:lang w:val="nl-NL"/>
        </w:rPr>
        <w:t xml:space="preserve"> </w:t>
      </w:r>
      <w:r w:rsidR="002700AF" w:rsidRPr="0010146F">
        <w:rPr>
          <w:lang w:val="nl-NL"/>
        </w:rPr>
        <w:t>De centrale DPIA is geen vervanging voor de zelf uit te voeren DPIA: rekening houdend met h</w:t>
      </w:r>
      <w:r w:rsidR="00833AF7" w:rsidRPr="0010146F">
        <w:rPr>
          <w:lang w:val="nl-NL"/>
        </w:rPr>
        <w:t>et</w:t>
      </w:r>
      <w:r w:rsidR="002700AF" w:rsidRPr="0010146F">
        <w:rPr>
          <w:lang w:val="nl-NL"/>
        </w:rPr>
        <w:t xml:space="preserve"> specifieke gebruik van HR2day,</w:t>
      </w:r>
      <w:r w:rsidR="00AF2B34" w:rsidRPr="0010146F">
        <w:rPr>
          <w:lang w:val="nl-NL"/>
        </w:rPr>
        <w:t xml:space="preserve"> </w:t>
      </w:r>
      <w:r w:rsidR="002700AF" w:rsidRPr="0010146F">
        <w:rPr>
          <w:lang w:val="nl-NL"/>
        </w:rPr>
        <w:t xml:space="preserve">gegevenscategorieën, autorisatiemodel en risico’s moet elk schoolbestuur zelf een DPIA </w:t>
      </w:r>
      <w:r w:rsidR="00E86335" w:rsidRPr="0010146F">
        <w:rPr>
          <w:lang w:val="nl-NL"/>
        </w:rPr>
        <w:t>u</w:t>
      </w:r>
      <w:r w:rsidR="002700AF" w:rsidRPr="0010146F">
        <w:rPr>
          <w:lang w:val="nl-NL"/>
        </w:rPr>
        <w:t>itvoeren.</w:t>
      </w:r>
      <w:r w:rsidR="00E86335" w:rsidRPr="0010146F">
        <w:rPr>
          <w:lang w:val="nl-NL"/>
        </w:rPr>
        <w:t xml:space="preserve"> Deze lokale DPIA helpt daarbij en vertaalt de algemene beoordeling naar het concrete gebruik van HR2day binnen het schoolbestuur.</w:t>
      </w:r>
    </w:p>
    <w:p w14:paraId="605F605F" w14:textId="6A220CDA" w:rsidR="00AA2072" w:rsidRPr="0010146F" w:rsidRDefault="00A01DC5" w:rsidP="00964E9F">
      <w:pPr>
        <w:rPr>
          <w:lang w:val="nl-NL"/>
        </w:rPr>
      </w:pPr>
      <w:r w:rsidRPr="0010146F">
        <w:rPr>
          <w:lang w:val="nl-NL"/>
        </w:rPr>
        <w:t>De Nederlandse vertaling mag door schoolbesturen worden gebruikt als praktisch uitgangspunt voor het uitvoeren van de lokale DPIA. De Nederlandse tekst maakt de bevindingen uit de SURF-DPIA beter toegankelijk voor het funderend onderwijs en sluit aan bij de Nederlandse onderwijspraktijk.</w:t>
      </w:r>
      <w:r w:rsidR="00AA2072" w:rsidRPr="0010146F">
        <w:rPr>
          <w:lang w:val="nl-NL"/>
        </w:rPr>
        <w:t xml:space="preserve"> </w:t>
      </w:r>
      <w:r w:rsidR="00680944" w:rsidRPr="0010146F">
        <w:rPr>
          <w:lang w:val="nl-NL"/>
        </w:rPr>
        <w:t xml:space="preserve"> </w:t>
      </w:r>
    </w:p>
    <w:p w14:paraId="460EB1F8" w14:textId="77777777" w:rsidR="00A01DC5" w:rsidRPr="0010146F" w:rsidRDefault="00A01DC5" w:rsidP="00964E9F">
      <w:pPr>
        <w:rPr>
          <w:lang w:val="nl-NL"/>
        </w:rPr>
      </w:pPr>
      <w:r w:rsidRPr="0010146F">
        <w:rPr>
          <w:lang w:val="nl-NL"/>
        </w:rPr>
        <w:t>Bij de toepassing van deze lokale DPIA geldt dat de Nederlandse vertaling ondersteunend is, maar niet leidend wanneer sprake is van een verschil met de originele Engelstalige SURF-DPIA. De originele Engelstalige DPIA blijft in dat geval het brondocument voor de centrale beoordeling. De Nederlandse vertaling en deze lokale DPIA zijn bedoeld om de centrale bevindingen zorgvuldig, begrijpelijk en toepasbaar te maken voor schoolbesturen in het funderend onderwijs.</w:t>
      </w:r>
    </w:p>
    <w:p w14:paraId="1371A332" w14:textId="257E1000" w:rsidR="00680944" w:rsidRPr="0010146F" w:rsidRDefault="00680944" w:rsidP="009B50BF">
      <w:pPr>
        <w:pStyle w:val="Kop1"/>
        <w:rPr>
          <w:lang w:val="nl-NL"/>
        </w:rPr>
      </w:pPr>
      <w:bookmarkStart w:id="4" w:name="_Toc232591326"/>
      <w:r w:rsidRPr="0010146F">
        <w:rPr>
          <w:lang w:val="nl-NL"/>
        </w:rPr>
        <w:t>Invulinstructie lokale DPIA</w:t>
      </w:r>
      <w:bookmarkEnd w:id="4"/>
    </w:p>
    <w:p w14:paraId="7B4C9FB3" w14:textId="60492B30" w:rsidR="00A63EF6" w:rsidRPr="0010146F" w:rsidRDefault="00A63EF6" w:rsidP="002424A8">
      <w:pPr>
        <w:spacing w:before="120"/>
        <w:rPr>
          <w:szCs w:val="20"/>
          <w:lang w:val="nl-NL"/>
        </w:rPr>
      </w:pPr>
      <w:r w:rsidRPr="0010146F">
        <w:rPr>
          <w:szCs w:val="20"/>
          <w:lang w:val="nl-NL"/>
        </w:rPr>
        <w:t>Deze lokale DPIA wordt ingevuld door het schoolbestuur op basis van het eigen gebruik van HR2day. De Nederlandse vertaling van de SURF-referentie-DPIA kan daarbij als praktisch uitgangspunt worden gebruikt. Bij twijfel of verschil tussen de Nederlandse vertaling en de originele Engelstalige SURF-DPIA is de Engelstalige versie leidend.</w:t>
      </w:r>
    </w:p>
    <w:p w14:paraId="24612FC9" w14:textId="6B41568E" w:rsidR="00A63EF6" w:rsidRPr="0010146F" w:rsidRDefault="00A63EF6" w:rsidP="4BE1B7D5">
      <w:pPr>
        <w:rPr>
          <w:szCs w:val="20"/>
          <w:lang w:val="nl-NL"/>
        </w:rPr>
      </w:pPr>
      <w:r w:rsidRPr="0010146F">
        <w:rPr>
          <w:szCs w:val="20"/>
          <w:lang w:val="nl-NL"/>
        </w:rPr>
        <w:t xml:space="preserve">Doorgaans wordt voor de uitvoering van een DPIA een tijdelijk DPIA-team samengesteld bestaande uit een mix van medewerkers met ervaring met de applicatie, </w:t>
      </w:r>
      <w:r w:rsidR="415DDB8E" w:rsidRPr="0010146F">
        <w:rPr>
          <w:szCs w:val="20"/>
          <w:lang w:val="nl-NL"/>
        </w:rPr>
        <w:t xml:space="preserve">vertegenwoordiging van </w:t>
      </w:r>
      <w:r w:rsidRPr="0010146F">
        <w:rPr>
          <w:szCs w:val="20"/>
          <w:lang w:val="nl-NL"/>
        </w:rPr>
        <w:t>gebruikers</w:t>
      </w:r>
      <w:r w:rsidR="35362857" w:rsidRPr="0010146F">
        <w:rPr>
          <w:szCs w:val="20"/>
          <w:lang w:val="nl-NL"/>
        </w:rPr>
        <w:t xml:space="preserve"> </w:t>
      </w:r>
      <w:r w:rsidRPr="0010146F">
        <w:rPr>
          <w:szCs w:val="20"/>
          <w:lang w:val="nl-NL"/>
        </w:rPr>
        <w:t xml:space="preserve">en deskundigen vanuit ict en het IBP-team.  </w:t>
      </w:r>
    </w:p>
    <w:p w14:paraId="61FF8126" w14:textId="77777777" w:rsidR="007277F2" w:rsidRPr="0010146F" w:rsidRDefault="007277F2" w:rsidP="007277F2">
      <w:pPr>
        <w:rPr>
          <w:szCs w:val="20"/>
          <w:lang w:val="nl-NL"/>
        </w:rPr>
      </w:pPr>
      <w:r w:rsidRPr="0010146F">
        <w:rPr>
          <w:szCs w:val="20"/>
          <w:lang w:val="nl-NL"/>
        </w:rPr>
        <w:t xml:space="preserve">Uiteraard is het verstandig om dit gehele document organisatie-specifiek te maken en in te vullen. Hierbij zijn de geel gearceerde velden bedoeld om door de school in te laten vullen. </w:t>
      </w:r>
    </w:p>
    <w:p w14:paraId="45538641" w14:textId="0B0D3128" w:rsidR="00434028" w:rsidRPr="0010146F" w:rsidRDefault="00A63EF6" w:rsidP="00434028">
      <w:pPr>
        <w:rPr>
          <w:szCs w:val="20"/>
          <w:lang w:val="nl-NL"/>
        </w:rPr>
      </w:pPr>
      <w:r w:rsidRPr="0010146F">
        <w:rPr>
          <w:szCs w:val="20"/>
          <w:lang w:val="nl-NL"/>
        </w:rPr>
        <w:t>Vul per onderdeel alleen gegevens in die voor de eigen organisatie zijn vastgesteld. Beschrijf in ieder geval welke HR2day-modules worden gebruikt, welke categorieën betrokkenen en persoonsgegevens worden verwerkt, hoe autorisaties zijn ingericht, welke koppelingen en exports bestaan, welke bewaartermijnen gelden en welke lokale maatregelen zijn of worden genomen.</w:t>
      </w:r>
      <w:r w:rsidR="00434028" w:rsidRPr="0010146F">
        <w:rPr>
          <w:szCs w:val="20"/>
          <w:lang w:val="nl-NL"/>
        </w:rPr>
        <w:t xml:space="preserve"> Dit document bevat dus de lokale afwegingen die het eigen schoolbestuur zelf moet maken over de rechtmatigheid van de voorgenomen verwerkingen, de geconstateerde risico’s en de genomen en nog te nemen maatregelen. De HR2day-specifieke risico’s en maatregelen uit de centrale DPIA van SURF zijn hieronder verwerkt. Organisatiespecifieke velden, aangeduid met </w:t>
      </w:r>
      <w:r w:rsidR="007277F2" w:rsidRPr="0010146F">
        <w:rPr>
          <w:szCs w:val="20"/>
          <w:lang w:val="nl-NL"/>
        </w:rPr>
        <w:t>geel gearceerde</w:t>
      </w:r>
      <w:r w:rsidR="00434028" w:rsidRPr="0010146F">
        <w:rPr>
          <w:szCs w:val="20"/>
          <w:lang w:val="nl-NL"/>
        </w:rPr>
        <w:t xml:space="preserve"> blokhaken, moeten door het schoolbestuur zelf worden ingevuld.</w:t>
      </w:r>
    </w:p>
    <w:p w14:paraId="22E293EF" w14:textId="39D11A0C" w:rsidR="00A63EF6" w:rsidRPr="0010146F" w:rsidRDefault="00A63EF6" w:rsidP="00A63EF6">
      <w:pPr>
        <w:rPr>
          <w:szCs w:val="20"/>
          <w:lang w:val="nl-NL"/>
        </w:rPr>
      </w:pPr>
      <w:r w:rsidRPr="0010146F">
        <w:rPr>
          <w:szCs w:val="20"/>
          <w:lang w:val="nl-NL"/>
        </w:rPr>
        <w:lastRenderedPageBreak/>
        <w:t>De risico’s en maatregelen uit de centrale DPIA HR2day vormen het vertrekpunt. Het schoolbestuur beoordeelt zelf of deze risico’s ook lokaal van toepassing zijn en of aanvullende maatregelen nodig zijn. Openstaande maatregelen worden voorzien van een actiehouder, termijn en verantwoordelijke afdeling.</w:t>
      </w:r>
    </w:p>
    <w:p w14:paraId="6951F5B6" w14:textId="59384941" w:rsidR="00A63EF6" w:rsidRPr="0010146F" w:rsidRDefault="00A63EF6" w:rsidP="00A63EF6">
      <w:pPr>
        <w:rPr>
          <w:szCs w:val="20"/>
          <w:lang w:val="nl-NL"/>
        </w:rPr>
      </w:pPr>
      <w:r w:rsidRPr="0010146F">
        <w:rPr>
          <w:szCs w:val="20"/>
          <w:lang w:val="nl-NL"/>
        </w:rPr>
        <w:t>De lokale DPIA wordt afgerond nadat de Functionaris voor Gegevensbescherming advies heeft gegeven en het bevoegd gezag (schoolbestuur) een besluit heeft genomen over het gebruik van HR2day, de te nemen maatregelen en de aanvaarding van eventuele restrisico’s.</w:t>
      </w:r>
    </w:p>
    <w:p w14:paraId="32926407" w14:textId="77777777" w:rsidR="00680944" w:rsidRPr="0010146F" w:rsidRDefault="00680944" w:rsidP="009B50BF">
      <w:pPr>
        <w:rPr>
          <w:szCs w:val="20"/>
          <w:lang w:val="nl-NL"/>
        </w:rPr>
      </w:pPr>
    </w:p>
    <w:p w14:paraId="1015005C" w14:textId="77777777" w:rsidR="00964E9F" w:rsidRPr="0010146F" w:rsidRDefault="00964E9F">
      <w:pPr>
        <w:rPr>
          <w:rFonts w:cstheme="majorBidi"/>
          <w:b/>
          <w:bCs/>
          <w:color w:val="A93066"/>
          <w:sz w:val="24"/>
          <w:lang w:val="nl-NL"/>
        </w:rPr>
      </w:pPr>
      <w:r w:rsidRPr="0010146F">
        <w:rPr>
          <w:sz w:val="24"/>
          <w:lang w:val="nl-NL"/>
        </w:rPr>
        <w:br w:type="page"/>
      </w:r>
    </w:p>
    <w:p w14:paraId="3DC9E1AE" w14:textId="7AA4671F" w:rsidR="00E51368" w:rsidRPr="0010146F" w:rsidRDefault="00CD02A6" w:rsidP="00031388">
      <w:pPr>
        <w:pStyle w:val="Kop1"/>
        <w:rPr>
          <w:lang w:val="nl-NL"/>
        </w:rPr>
      </w:pPr>
      <w:bookmarkStart w:id="5" w:name="_Toc232591327"/>
      <w:r w:rsidRPr="0010146F">
        <w:rPr>
          <w:lang w:val="nl-NL"/>
        </w:rPr>
        <w:lastRenderedPageBreak/>
        <w:t>Lokale DPIA — HR2day</w:t>
      </w:r>
      <w:bookmarkEnd w:id="5"/>
    </w:p>
    <w:p w14:paraId="3DC9E1AF" w14:textId="77777777" w:rsidR="00E51368" w:rsidRPr="0010146F" w:rsidRDefault="00CD02A6" w:rsidP="00F64D09">
      <w:pPr>
        <w:pStyle w:val="Kop2"/>
        <w:rPr>
          <w:lang w:val="nl-NL"/>
        </w:rPr>
      </w:pPr>
      <w:bookmarkStart w:id="6" w:name="_Toc232591328"/>
      <w:bookmarkStart w:id="7" w:name="X1670c76071ed358dcdf75cfeb1464fbc97b1cde"/>
      <w:r w:rsidRPr="0010146F">
        <w:rPr>
          <w:lang w:val="nl-NL"/>
        </w:rPr>
        <w:t>Model voor de lokale DPIA, in te vullen door het schoolbestuur</w:t>
      </w:r>
      <w:bookmarkEnd w:id="6"/>
    </w:p>
    <w:p w14:paraId="3DC9E1B0" w14:textId="77777777" w:rsidR="00E51368" w:rsidRPr="0010146F" w:rsidRDefault="00CD02A6" w:rsidP="009B50BF">
      <w:pPr>
        <w:pStyle w:val="FirstParagraph"/>
        <w:rPr>
          <w:szCs w:val="20"/>
          <w:lang w:val="nl-NL"/>
        </w:rPr>
      </w:pPr>
      <w:r w:rsidRPr="0010146F">
        <w:rPr>
          <w:szCs w:val="20"/>
          <w:lang w:val="nl-NL"/>
        </w:rPr>
        <w:t>Gebaseerd op de centrale referentie-DPIA op HR2day, uitgevoerd door SURF en met toestemming vertaald door SIVON. De originele Engelse DPIA van SURF is altijd leidend.</w:t>
      </w:r>
    </w:p>
    <w:p w14:paraId="30D4586B" w14:textId="77777777" w:rsidR="00434028" w:rsidRPr="0010146F" w:rsidRDefault="00434028" w:rsidP="00434028">
      <w:pPr>
        <w:pStyle w:val="Plattetekst"/>
        <w:rPr>
          <w:szCs w:val="20"/>
          <w:lang w:val="nl-NL"/>
        </w:rPr>
      </w:pPr>
    </w:p>
    <w:tbl>
      <w:tblPr>
        <w:tblStyle w:val="Table"/>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20" w:firstRow="1" w:lastRow="0" w:firstColumn="0" w:lastColumn="0" w:noHBand="0" w:noVBand="0"/>
      </w:tblPr>
      <w:tblGrid>
        <w:gridCol w:w="3540"/>
        <w:gridCol w:w="6388"/>
      </w:tblGrid>
      <w:tr w:rsidR="00E51368" w:rsidRPr="0010146F" w14:paraId="3DC9E1B3" w14:textId="77777777" w:rsidTr="00434028">
        <w:trPr>
          <w:cnfStyle w:val="100000000000" w:firstRow="1" w:lastRow="0" w:firstColumn="0" w:lastColumn="0" w:oddVBand="0" w:evenVBand="0" w:oddHBand="0" w:evenHBand="0" w:firstRowFirstColumn="0" w:firstRowLastColumn="0" w:lastRowFirstColumn="0" w:lastRowLastColumn="0"/>
          <w:tblHeader/>
          <w:jc w:val="center"/>
        </w:trPr>
        <w:tc>
          <w:tcPr>
            <w:tcW w:w="3539" w:type="dxa"/>
            <w:shd w:val="clear" w:color="auto" w:fill="D9D9D9"/>
            <w:tcMar>
              <w:top w:w="55" w:type="dxa"/>
              <w:left w:w="55" w:type="dxa"/>
              <w:bottom w:w="55" w:type="dxa"/>
              <w:right w:w="55" w:type="dxa"/>
            </w:tcMar>
            <w:vAlign w:val="top"/>
          </w:tcPr>
          <w:p w14:paraId="3DC9E1B1" w14:textId="77777777" w:rsidR="00E51368" w:rsidRPr="0010146F" w:rsidRDefault="00CD02A6" w:rsidP="009B50BF">
            <w:pPr>
              <w:spacing w:after="40"/>
              <w:rPr>
                <w:szCs w:val="20"/>
                <w:lang w:val="nl-NL"/>
              </w:rPr>
            </w:pPr>
            <w:r w:rsidRPr="0010146F">
              <w:rPr>
                <w:b/>
                <w:szCs w:val="20"/>
                <w:lang w:val="nl-NL"/>
              </w:rPr>
              <w:t>Onderdeel</w:t>
            </w:r>
          </w:p>
        </w:tc>
        <w:tc>
          <w:tcPr>
            <w:tcW w:w="6387" w:type="dxa"/>
            <w:shd w:val="clear" w:color="auto" w:fill="D9D9D9"/>
            <w:tcMar>
              <w:top w:w="55" w:type="dxa"/>
              <w:left w:w="55" w:type="dxa"/>
              <w:bottom w:w="55" w:type="dxa"/>
              <w:right w:w="55" w:type="dxa"/>
            </w:tcMar>
            <w:vAlign w:val="top"/>
          </w:tcPr>
          <w:p w14:paraId="3DC9E1B2" w14:textId="77777777" w:rsidR="00E51368" w:rsidRPr="0010146F" w:rsidRDefault="00CD02A6" w:rsidP="009B50BF">
            <w:pPr>
              <w:spacing w:after="40"/>
              <w:rPr>
                <w:szCs w:val="20"/>
                <w:lang w:val="nl-NL"/>
              </w:rPr>
            </w:pPr>
            <w:r w:rsidRPr="0010146F">
              <w:rPr>
                <w:b/>
                <w:szCs w:val="20"/>
                <w:lang w:val="nl-NL"/>
              </w:rPr>
              <w:t>Invulling</w:t>
            </w:r>
          </w:p>
        </w:tc>
      </w:tr>
      <w:tr w:rsidR="00E51368" w:rsidRPr="006E4D7D" w14:paraId="3DC9E1B6" w14:textId="77777777" w:rsidTr="00434028">
        <w:trPr>
          <w:jc w:val="center"/>
        </w:trPr>
        <w:tc>
          <w:tcPr>
            <w:tcW w:w="3539" w:type="dxa"/>
            <w:tcMar>
              <w:top w:w="55" w:type="dxa"/>
              <w:left w:w="55" w:type="dxa"/>
              <w:bottom w:w="55" w:type="dxa"/>
              <w:right w:w="55" w:type="dxa"/>
            </w:tcMar>
          </w:tcPr>
          <w:p w14:paraId="3DC9E1B4" w14:textId="77777777" w:rsidR="00E51368" w:rsidRPr="0010146F" w:rsidRDefault="00CD02A6" w:rsidP="009B50BF">
            <w:pPr>
              <w:spacing w:after="40"/>
              <w:rPr>
                <w:szCs w:val="20"/>
                <w:lang w:val="nl-NL"/>
              </w:rPr>
            </w:pPr>
            <w:r w:rsidRPr="0010146F">
              <w:rPr>
                <w:szCs w:val="20"/>
                <w:lang w:val="nl-NL"/>
              </w:rPr>
              <w:t>Systeem / applicatie</w:t>
            </w:r>
          </w:p>
        </w:tc>
        <w:tc>
          <w:tcPr>
            <w:tcW w:w="6387" w:type="dxa"/>
            <w:tcMar>
              <w:top w:w="55" w:type="dxa"/>
              <w:left w:w="55" w:type="dxa"/>
              <w:bottom w:w="55" w:type="dxa"/>
              <w:right w:w="55" w:type="dxa"/>
            </w:tcMar>
          </w:tcPr>
          <w:p w14:paraId="3DC9E1B5" w14:textId="77777777" w:rsidR="00E51368" w:rsidRPr="0010146F" w:rsidRDefault="00CD02A6" w:rsidP="009B50BF">
            <w:pPr>
              <w:spacing w:after="40"/>
              <w:rPr>
                <w:szCs w:val="20"/>
                <w:lang w:val="nl-NL"/>
              </w:rPr>
            </w:pPr>
            <w:r w:rsidRPr="0010146F">
              <w:rPr>
                <w:szCs w:val="20"/>
                <w:lang w:val="nl-NL"/>
              </w:rPr>
              <w:t>HR2day — HRM- en salarissysteem van HR2day B.V.</w:t>
            </w:r>
          </w:p>
        </w:tc>
      </w:tr>
      <w:tr w:rsidR="00E51368" w:rsidRPr="006E4D7D" w14:paraId="3DC9E1B9" w14:textId="77777777" w:rsidTr="00434028">
        <w:trPr>
          <w:jc w:val="center"/>
        </w:trPr>
        <w:tc>
          <w:tcPr>
            <w:tcW w:w="3539" w:type="dxa"/>
            <w:tcMar>
              <w:top w:w="55" w:type="dxa"/>
              <w:left w:w="55" w:type="dxa"/>
              <w:bottom w:w="55" w:type="dxa"/>
              <w:right w:w="55" w:type="dxa"/>
            </w:tcMar>
          </w:tcPr>
          <w:p w14:paraId="3DC9E1B7" w14:textId="77777777" w:rsidR="00E51368" w:rsidRPr="0010146F" w:rsidRDefault="00CD02A6" w:rsidP="009B50BF">
            <w:pPr>
              <w:spacing w:after="40"/>
              <w:rPr>
                <w:szCs w:val="20"/>
                <w:lang w:val="nl-NL"/>
              </w:rPr>
            </w:pPr>
            <w:r w:rsidRPr="0010146F">
              <w:rPr>
                <w:szCs w:val="20"/>
                <w:lang w:val="nl-NL"/>
              </w:rPr>
              <w:t>Type dienst</w:t>
            </w:r>
          </w:p>
        </w:tc>
        <w:tc>
          <w:tcPr>
            <w:tcW w:w="6387" w:type="dxa"/>
            <w:tcMar>
              <w:top w:w="55" w:type="dxa"/>
              <w:left w:w="55" w:type="dxa"/>
              <w:bottom w:w="55" w:type="dxa"/>
              <w:right w:w="55" w:type="dxa"/>
            </w:tcMar>
          </w:tcPr>
          <w:p w14:paraId="3DC9E1B8" w14:textId="77777777" w:rsidR="00E51368" w:rsidRPr="0010146F" w:rsidRDefault="00CD02A6" w:rsidP="009B50BF">
            <w:pPr>
              <w:spacing w:after="40"/>
              <w:rPr>
                <w:szCs w:val="20"/>
                <w:lang w:val="nl-NL"/>
              </w:rPr>
            </w:pPr>
            <w:r w:rsidRPr="0010146F">
              <w:rPr>
                <w:szCs w:val="20"/>
                <w:lang w:val="nl-NL"/>
              </w:rPr>
              <w:t>SaaS-applicatie, gebouwd op het Salesforce-platform</w:t>
            </w:r>
          </w:p>
        </w:tc>
      </w:tr>
      <w:tr w:rsidR="00E51368" w:rsidRPr="0010146F" w14:paraId="3DC9E1BC" w14:textId="77777777" w:rsidTr="00434028">
        <w:trPr>
          <w:jc w:val="center"/>
        </w:trPr>
        <w:tc>
          <w:tcPr>
            <w:tcW w:w="3539" w:type="dxa"/>
            <w:tcMar>
              <w:top w:w="55" w:type="dxa"/>
              <w:left w:w="55" w:type="dxa"/>
              <w:bottom w:w="55" w:type="dxa"/>
              <w:right w:w="55" w:type="dxa"/>
            </w:tcMar>
          </w:tcPr>
          <w:p w14:paraId="3DC9E1BA" w14:textId="77777777" w:rsidR="00E51368" w:rsidRPr="0010146F" w:rsidRDefault="00CD02A6" w:rsidP="009B50BF">
            <w:pPr>
              <w:spacing w:after="40"/>
              <w:rPr>
                <w:szCs w:val="20"/>
                <w:lang w:val="nl-NL"/>
              </w:rPr>
            </w:pPr>
            <w:r w:rsidRPr="0010146F">
              <w:rPr>
                <w:szCs w:val="20"/>
                <w:lang w:val="nl-NL"/>
              </w:rPr>
              <w:t>Verwerkingsverantwoordelijke</w:t>
            </w:r>
          </w:p>
        </w:tc>
        <w:tc>
          <w:tcPr>
            <w:tcW w:w="6387" w:type="dxa"/>
            <w:tcMar>
              <w:top w:w="55" w:type="dxa"/>
              <w:left w:w="55" w:type="dxa"/>
              <w:bottom w:w="55" w:type="dxa"/>
              <w:right w:w="55" w:type="dxa"/>
            </w:tcMar>
          </w:tcPr>
          <w:p w14:paraId="3DC9E1BB" w14:textId="77777777" w:rsidR="00E51368" w:rsidRPr="0010146F" w:rsidRDefault="00CD02A6" w:rsidP="009B50BF">
            <w:pPr>
              <w:spacing w:after="40"/>
              <w:rPr>
                <w:szCs w:val="20"/>
                <w:lang w:val="nl-NL"/>
              </w:rPr>
            </w:pPr>
            <w:r w:rsidRPr="0010146F">
              <w:rPr>
                <w:szCs w:val="20"/>
                <w:highlight w:val="yellow"/>
                <w:lang w:val="nl-NL"/>
              </w:rPr>
              <w:t>[NAAM SCHOOLBESTUUR]</w:t>
            </w:r>
          </w:p>
        </w:tc>
      </w:tr>
      <w:tr w:rsidR="00434028" w:rsidRPr="0010146F" w14:paraId="5BAB575B" w14:textId="77777777" w:rsidTr="00434028">
        <w:trPr>
          <w:jc w:val="center"/>
        </w:trPr>
        <w:tc>
          <w:tcPr>
            <w:tcW w:w="3539" w:type="dxa"/>
            <w:tcMar>
              <w:top w:w="55" w:type="dxa"/>
              <w:left w:w="55" w:type="dxa"/>
              <w:bottom w:w="55" w:type="dxa"/>
              <w:right w:w="55" w:type="dxa"/>
            </w:tcMar>
          </w:tcPr>
          <w:p w14:paraId="3748F420" w14:textId="2B1EA37D" w:rsidR="00434028" w:rsidRPr="0010146F" w:rsidRDefault="00434028" w:rsidP="009B50BF">
            <w:pPr>
              <w:spacing w:after="40"/>
              <w:rPr>
                <w:szCs w:val="20"/>
                <w:lang w:val="nl-NL"/>
              </w:rPr>
            </w:pPr>
            <w:r w:rsidRPr="0010146F">
              <w:rPr>
                <w:szCs w:val="20"/>
                <w:lang w:val="nl-NL"/>
              </w:rPr>
              <w:t>Aantal scholen</w:t>
            </w:r>
          </w:p>
        </w:tc>
        <w:tc>
          <w:tcPr>
            <w:tcW w:w="6387" w:type="dxa"/>
            <w:tcMar>
              <w:top w:w="55" w:type="dxa"/>
              <w:left w:w="55" w:type="dxa"/>
              <w:bottom w:w="55" w:type="dxa"/>
              <w:right w:w="55" w:type="dxa"/>
            </w:tcMar>
          </w:tcPr>
          <w:p w14:paraId="04CA304B" w14:textId="77777777" w:rsidR="00434028" w:rsidRPr="0010146F" w:rsidRDefault="00434028" w:rsidP="009B50BF">
            <w:pPr>
              <w:spacing w:after="40"/>
              <w:rPr>
                <w:szCs w:val="20"/>
                <w:highlight w:val="yellow"/>
                <w:lang w:val="nl-NL"/>
              </w:rPr>
            </w:pPr>
          </w:p>
        </w:tc>
      </w:tr>
      <w:tr w:rsidR="00434028" w:rsidRPr="0010146F" w14:paraId="1F7852D8" w14:textId="77777777" w:rsidTr="00434028">
        <w:trPr>
          <w:jc w:val="center"/>
        </w:trPr>
        <w:tc>
          <w:tcPr>
            <w:tcW w:w="3539" w:type="dxa"/>
            <w:tcMar>
              <w:top w:w="55" w:type="dxa"/>
              <w:left w:w="55" w:type="dxa"/>
              <w:bottom w:w="55" w:type="dxa"/>
              <w:right w:w="55" w:type="dxa"/>
            </w:tcMar>
          </w:tcPr>
          <w:p w14:paraId="32276EE9" w14:textId="0091BFBE" w:rsidR="00434028" w:rsidRPr="0010146F" w:rsidRDefault="00434028" w:rsidP="009B50BF">
            <w:pPr>
              <w:spacing w:after="40"/>
              <w:rPr>
                <w:szCs w:val="20"/>
                <w:lang w:val="nl-NL"/>
              </w:rPr>
            </w:pPr>
            <w:r w:rsidRPr="0010146F">
              <w:rPr>
                <w:szCs w:val="20"/>
                <w:lang w:val="nl-NL"/>
              </w:rPr>
              <w:t>Sector</w:t>
            </w:r>
          </w:p>
        </w:tc>
        <w:tc>
          <w:tcPr>
            <w:tcW w:w="6387" w:type="dxa"/>
            <w:tcMar>
              <w:top w:w="55" w:type="dxa"/>
              <w:left w:w="55" w:type="dxa"/>
              <w:bottom w:w="55" w:type="dxa"/>
              <w:right w:w="55" w:type="dxa"/>
            </w:tcMar>
          </w:tcPr>
          <w:p w14:paraId="2DD6AB59" w14:textId="3213F2A8" w:rsidR="00434028" w:rsidRPr="0010146F" w:rsidRDefault="007277F2" w:rsidP="009B50BF">
            <w:pPr>
              <w:spacing w:after="40"/>
              <w:rPr>
                <w:szCs w:val="20"/>
                <w:highlight w:val="yellow"/>
                <w:lang w:val="nl-NL"/>
              </w:rPr>
            </w:pPr>
            <w:r w:rsidRPr="0010146F">
              <w:rPr>
                <w:szCs w:val="20"/>
                <w:highlight w:val="yellow"/>
                <w:lang w:val="nl-NL"/>
              </w:rPr>
              <w:t>[</w:t>
            </w:r>
            <w:r w:rsidR="00434028" w:rsidRPr="0010146F">
              <w:rPr>
                <w:szCs w:val="20"/>
                <w:highlight w:val="yellow"/>
                <w:lang w:val="nl-NL"/>
              </w:rPr>
              <w:t>po/vo/so</w:t>
            </w:r>
            <w:r w:rsidRPr="0010146F">
              <w:rPr>
                <w:szCs w:val="20"/>
                <w:highlight w:val="yellow"/>
                <w:lang w:val="nl-NL"/>
              </w:rPr>
              <w:t>]</w:t>
            </w:r>
          </w:p>
        </w:tc>
      </w:tr>
      <w:tr w:rsidR="00E51368" w:rsidRPr="0010146F" w14:paraId="3DC9E1BF" w14:textId="77777777" w:rsidTr="00434028">
        <w:trPr>
          <w:jc w:val="center"/>
        </w:trPr>
        <w:tc>
          <w:tcPr>
            <w:tcW w:w="3539" w:type="dxa"/>
            <w:tcMar>
              <w:top w:w="55" w:type="dxa"/>
              <w:left w:w="55" w:type="dxa"/>
              <w:bottom w:w="55" w:type="dxa"/>
              <w:right w:w="55" w:type="dxa"/>
            </w:tcMar>
          </w:tcPr>
          <w:p w14:paraId="3DC9E1BD" w14:textId="77777777" w:rsidR="00E51368" w:rsidRPr="0010146F" w:rsidRDefault="00CD02A6" w:rsidP="009B50BF">
            <w:pPr>
              <w:spacing w:after="40"/>
              <w:rPr>
                <w:szCs w:val="20"/>
                <w:lang w:val="nl-NL"/>
              </w:rPr>
            </w:pPr>
            <w:r w:rsidRPr="0010146F">
              <w:rPr>
                <w:szCs w:val="20"/>
                <w:lang w:val="nl-NL"/>
              </w:rPr>
              <w:t>Verwerker</w:t>
            </w:r>
          </w:p>
        </w:tc>
        <w:tc>
          <w:tcPr>
            <w:tcW w:w="6387" w:type="dxa"/>
            <w:tcMar>
              <w:top w:w="55" w:type="dxa"/>
              <w:left w:w="55" w:type="dxa"/>
              <w:bottom w:w="55" w:type="dxa"/>
              <w:right w:w="55" w:type="dxa"/>
            </w:tcMar>
          </w:tcPr>
          <w:p w14:paraId="3DC9E1BE" w14:textId="77777777" w:rsidR="00E51368" w:rsidRPr="0010146F" w:rsidRDefault="00CD02A6" w:rsidP="009B50BF">
            <w:pPr>
              <w:spacing w:after="40"/>
              <w:rPr>
                <w:szCs w:val="20"/>
                <w:lang w:val="nl-NL"/>
              </w:rPr>
            </w:pPr>
            <w:r w:rsidRPr="0010146F">
              <w:rPr>
                <w:szCs w:val="20"/>
                <w:lang w:val="nl-NL"/>
              </w:rPr>
              <w:t>HR2day B.V.</w:t>
            </w:r>
          </w:p>
        </w:tc>
      </w:tr>
      <w:tr w:rsidR="00E51368" w:rsidRPr="006E4D7D" w14:paraId="3DC9E1C2" w14:textId="77777777" w:rsidTr="00434028">
        <w:trPr>
          <w:jc w:val="center"/>
        </w:trPr>
        <w:tc>
          <w:tcPr>
            <w:tcW w:w="3539" w:type="dxa"/>
            <w:tcMar>
              <w:top w:w="55" w:type="dxa"/>
              <w:left w:w="55" w:type="dxa"/>
              <w:bottom w:w="55" w:type="dxa"/>
              <w:right w:w="55" w:type="dxa"/>
            </w:tcMar>
          </w:tcPr>
          <w:p w14:paraId="3DC9E1C0" w14:textId="77777777" w:rsidR="00E51368" w:rsidRPr="0010146F" w:rsidRDefault="00CD02A6" w:rsidP="009B50BF">
            <w:pPr>
              <w:spacing w:after="40"/>
              <w:rPr>
                <w:szCs w:val="20"/>
                <w:lang w:val="nl-NL"/>
              </w:rPr>
            </w:pPr>
            <w:r w:rsidRPr="0010146F">
              <w:rPr>
                <w:szCs w:val="20"/>
                <w:lang w:val="nl-NL"/>
              </w:rPr>
              <w:t>Centrale DPIA</w:t>
            </w:r>
          </w:p>
        </w:tc>
        <w:tc>
          <w:tcPr>
            <w:tcW w:w="6387" w:type="dxa"/>
            <w:tcMar>
              <w:top w:w="55" w:type="dxa"/>
              <w:left w:w="55" w:type="dxa"/>
              <w:bottom w:w="55" w:type="dxa"/>
              <w:right w:w="55" w:type="dxa"/>
            </w:tcMar>
          </w:tcPr>
          <w:p w14:paraId="3DC9E1C1" w14:textId="6F5ABFE3" w:rsidR="00E51368" w:rsidRPr="0010146F" w:rsidRDefault="00CD02A6" w:rsidP="009B50BF">
            <w:pPr>
              <w:spacing w:after="40"/>
              <w:rPr>
                <w:szCs w:val="20"/>
                <w:lang w:val="nl-NL"/>
              </w:rPr>
            </w:pPr>
            <w:r w:rsidRPr="0010146F">
              <w:rPr>
                <w:szCs w:val="20"/>
                <w:lang w:val="nl-NL"/>
              </w:rPr>
              <w:t>DPIA HR2day, SURF, versie 1.0, 12 mei 2026</w:t>
            </w:r>
            <w:r w:rsidR="00E94D54" w:rsidRPr="0010146F">
              <w:rPr>
                <w:szCs w:val="20"/>
                <w:lang w:val="nl-NL"/>
              </w:rPr>
              <w:t xml:space="preserve"> (vertaling SIVON v1.0 16 juni 2026)</w:t>
            </w:r>
          </w:p>
        </w:tc>
      </w:tr>
      <w:tr w:rsidR="00E51368" w:rsidRPr="006E4D7D" w14:paraId="3DC9E1C5" w14:textId="77777777" w:rsidTr="00434028">
        <w:trPr>
          <w:jc w:val="center"/>
        </w:trPr>
        <w:tc>
          <w:tcPr>
            <w:tcW w:w="3539" w:type="dxa"/>
            <w:tcMar>
              <w:top w:w="55" w:type="dxa"/>
              <w:left w:w="55" w:type="dxa"/>
              <w:bottom w:w="55" w:type="dxa"/>
              <w:right w:w="55" w:type="dxa"/>
            </w:tcMar>
          </w:tcPr>
          <w:p w14:paraId="3DC9E1C3" w14:textId="77777777" w:rsidR="00E51368" w:rsidRPr="0010146F" w:rsidRDefault="00CD02A6" w:rsidP="009B50BF">
            <w:pPr>
              <w:spacing w:after="40"/>
              <w:rPr>
                <w:szCs w:val="20"/>
                <w:lang w:val="nl-NL"/>
              </w:rPr>
            </w:pPr>
            <w:r w:rsidRPr="0010146F">
              <w:rPr>
                <w:szCs w:val="20"/>
                <w:lang w:val="nl-NL"/>
              </w:rPr>
              <w:t>Model lokale DPIA</w:t>
            </w:r>
          </w:p>
        </w:tc>
        <w:tc>
          <w:tcPr>
            <w:tcW w:w="6387" w:type="dxa"/>
            <w:tcMar>
              <w:top w:w="55" w:type="dxa"/>
              <w:left w:w="55" w:type="dxa"/>
              <w:bottom w:w="55" w:type="dxa"/>
              <w:right w:w="55" w:type="dxa"/>
            </w:tcMar>
          </w:tcPr>
          <w:p w14:paraId="3DC9E1C4" w14:textId="0780565D" w:rsidR="00E51368" w:rsidRPr="0010146F" w:rsidRDefault="00CD02A6" w:rsidP="009B50BF">
            <w:pPr>
              <w:spacing w:after="40"/>
              <w:rPr>
                <w:szCs w:val="20"/>
                <w:lang w:val="nl-NL"/>
              </w:rPr>
            </w:pPr>
            <w:r w:rsidRPr="0010146F">
              <w:rPr>
                <w:szCs w:val="20"/>
                <w:lang w:val="nl-NL"/>
              </w:rPr>
              <w:t>Model lokale DPIA versie 2.3, februari 2026, Deel E</w:t>
            </w:r>
          </w:p>
        </w:tc>
      </w:tr>
      <w:tr w:rsidR="00E51368" w:rsidRPr="0010146F" w14:paraId="3DC9E1C8" w14:textId="77777777" w:rsidTr="00434028">
        <w:trPr>
          <w:jc w:val="center"/>
        </w:trPr>
        <w:tc>
          <w:tcPr>
            <w:tcW w:w="3539" w:type="dxa"/>
            <w:tcMar>
              <w:top w:w="55" w:type="dxa"/>
              <w:left w:w="55" w:type="dxa"/>
              <w:bottom w:w="55" w:type="dxa"/>
              <w:right w:w="55" w:type="dxa"/>
            </w:tcMar>
          </w:tcPr>
          <w:p w14:paraId="3DC9E1C6" w14:textId="77777777" w:rsidR="00E51368" w:rsidRPr="0010146F" w:rsidRDefault="00CD02A6" w:rsidP="009B50BF">
            <w:pPr>
              <w:spacing w:after="40"/>
              <w:rPr>
                <w:szCs w:val="20"/>
                <w:lang w:val="nl-NL"/>
              </w:rPr>
            </w:pPr>
            <w:r w:rsidRPr="0010146F">
              <w:rPr>
                <w:szCs w:val="20"/>
                <w:lang w:val="nl-NL"/>
              </w:rPr>
              <w:t>Datum lokale DPIA</w:t>
            </w:r>
          </w:p>
        </w:tc>
        <w:tc>
          <w:tcPr>
            <w:tcW w:w="6387" w:type="dxa"/>
            <w:tcMar>
              <w:top w:w="55" w:type="dxa"/>
              <w:left w:w="55" w:type="dxa"/>
              <w:bottom w:w="55" w:type="dxa"/>
              <w:right w:w="55" w:type="dxa"/>
            </w:tcMar>
          </w:tcPr>
          <w:p w14:paraId="3DC9E1C7" w14:textId="77777777" w:rsidR="00E51368" w:rsidRPr="0010146F" w:rsidRDefault="00CD02A6" w:rsidP="009B50BF">
            <w:pPr>
              <w:spacing w:after="40"/>
              <w:rPr>
                <w:szCs w:val="20"/>
                <w:lang w:val="nl-NL"/>
              </w:rPr>
            </w:pPr>
            <w:r w:rsidRPr="0010146F">
              <w:rPr>
                <w:szCs w:val="20"/>
                <w:highlight w:val="yellow"/>
                <w:lang w:val="nl-NL"/>
              </w:rPr>
              <w:t>[DATUM]</w:t>
            </w:r>
          </w:p>
        </w:tc>
      </w:tr>
      <w:tr w:rsidR="00E51368" w:rsidRPr="0010146F" w14:paraId="3DC9E1CB" w14:textId="77777777" w:rsidTr="00434028">
        <w:trPr>
          <w:jc w:val="center"/>
        </w:trPr>
        <w:tc>
          <w:tcPr>
            <w:tcW w:w="3539" w:type="dxa"/>
            <w:tcMar>
              <w:top w:w="55" w:type="dxa"/>
              <w:left w:w="55" w:type="dxa"/>
              <w:bottom w:w="55" w:type="dxa"/>
              <w:right w:w="55" w:type="dxa"/>
            </w:tcMar>
          </w:tcPr>
          <w:p w14:paraId="3DC9E1C9" w14:textId="77777777" w:rsidR="00E51368" w:rsidRPr="0010146F" w:rsidRDefault="00CD02A6" w:rsidP="009B50BF">
            <w:pPr>
              <w:spacing w:after="40"/>
              <w:rPr>
                <w:szCs w:val="20"/>
                <w:lang w:val="nl-NL"/>
              </w:rPr>
            </w:pPr>
            <w:r w:rsidRPr="0010146F">
              <w:rPr>
                <w:szCs w:val="20"/>
                <w:lang w:val="nl-NL"/>
              </w:rPr>
              <w:t>Versie lokale DPIA</w:t>
            </w:r>
          </w:p>
        </w:tc>
        <w:tc>
          <w:tcPr>
            <w:tcW w:w="6387" w:type="dxa"/>
            <w:tcMar>
              <w:top w:w="55" w:type="dxa"/>
              <w:left w:w="55" w:type="dxa"/>
              <w:bottom w:w="55" w:type="dxa"/>
              <w:right w:w="55" w:type="dxa"/>
            </w:tcMar>
          </w:tcPr>
          <w:p w14:paraId="3DC9E1CA" w14:textId="77777777" w:rsidR="00E51368" w:rsidRPr="0010146F" w:rsidRDefault="00CD02A6" w:rsidP="009B50BF">
            <w:pPr>
              <w:spacing w:after="40"/>
              <w:rPr>
                <w:szCs w:val="20"/>
                <w:lang w:val="nl-NL"/>
              </w:rPr>
            </w:pPr>
            <w:r w:rsidRPr="0010146F">
              <w:rPr>
                <w:szCs w:val="20"/>
                <w:highlight w:val="yellow"/>
                <w:lang w:val="nl-NL"/>
              </w:rPr>
              <w:t>[VERSIE]</w:t>
            </w:r>
          </w:p>
        </w:tc>
      </w:tr>
      <w:tr w:rsidR="00E51368" w:rsidRPr="0010146F" w14:paraId="3DC9E1CE" w14:textId="77777777" w:rsidTr="00434028">
        <w:trPr>
          <w:jc w:val="center"/>
        </w:trPr>
        <w:tc>
          <w:tcPr>
            <w:tcW w:w="3539" w:type="dxa"/>
            <w:tcMar>
              <w:top w:w="55" w:type="dxa"/>
              <w:left w:w="55" w:type="dxa"/>
              <w:bottom w:w="55" w:type="dxa"/>
              <w:right w:w="55" w:type="dxa"/>
            </w:tcMar>
          </w:tcPr>
          <w:p w14:paraId="3DC9E1CC" w14:textId="77777777" w:rsidR="00E51368" w:rsidRPr="0010146F" w:rsidRDefault="00CD02A6" w:rsidP="009B50BF">
            <w:pPr>
              <w:spacing w:after="40"/>
              <w:rPr>
                <w:szCs w:val="20"/>
                <w:lang w:val="nl-NL"/>
              </w:rPr>
            </w:pPr>
            <w:r w:rsidRPr="0010146F">
              <w:rPr>
                <w:szCs w:val="20"/>
                <w:lang w:val="nl-NL"/>
              </w:rPr>
              <w:t>Status</w:t>
            </w:r>
          </w:p>
        </w:tc>
        <w:tc>
          <w:tcPr>
            <w:tcW w:w="6387" w:type="dxa"/>
            <w:tcMar>
              <w:top w:w="55" w:type="dxa"/>
              <w:left w:w="55" w:type="dxa"/>
              <w:bottom w:w="55" w:type="dxa"/>
              <w:right w:w="55" w:type="dxa"/>
            </w:tcMar>
          </w:tcPr>
          <w:p w14:paraId="3DC9E1CD" w14:textId="77777777" w:rsidR="00E51368" w:rsidRPr="0010146F" w:rsidRDefault="00CD02A6" w:rsidP="009B50BF">
            <w:pPr>
              <w:spacing w:after="40"/>
              <w:rPr>
                <w:szCs w:val="20"/>
                <w:lang w:val="nl-NL"/>
              </w:rPr>
            </w:pPr>
            <w:r w:rsidRPr="0010146F">
              <w:rPr>
                <w:szCs w:val="20"/>
                <w:lang w:val="nl-NL"/>
              </w:rPr>
              <w:t>Concept / vastgesteld / herzien</w:t>
            </w:r>
          </w:p>
        </w:tc>
      </w:tr>
      <w:tr w:rsidR="00E51368" w:rsidRPr="006E4D7D" w14:paraId="3DC9E1D1" w14:textId="77777777" w:rsidTr="00434028">
        <w:trPr>
          <w:jc w:val="center"/>
        </w:trPr>
        <w:tc>
          <w:tcPr>
            <w:tcW w:w="3539" w:type="dxa"/>
            <w:tcMar>
              <w:top w:w="55" w:type="dxa"/>
              <w:left w:w="55" w:type="dxa"/>
              <w:bottom w:w="55" w:type="dxa"/>
              <w:right w:w="55" w:type="dxa"/>
            </w:tcMar>
          </w:tcPr>
          <w:p w14:paraId="3DC9E1CF" w14:textId="77777777" w:rsidR="00E51368" w:rsidRPr="0010146F" w:rsidRDefault="00CD02A6" w:rsidP="009B50BF">
            <w:pPr>
              <w:spacing w:after="40"/>
              <w:rPr>
                <w:szCs w:val="20"/>
                <w:lang w:val="nl-NL"/>
              </w:rPr>
            </w:pPr>
            <w:r w:rsidRPr="0010146F">
              <w:rPr>
                <w:szCs w:val="20"/>
                <w:lang w:val="nl-NL"/>
              </w:rPr>
              <w:t>Opgesteld door</w:t>
            </w:r>
          </w:p>
        </w:tc>
        <w:tc>
          <w:tcPr>
            <w:tcW w:w="6387" w:type="dxa"/>
            <w:tcMar>
              <w:top w:w="55" w:type="dxa"/>
              <w:left w:w="55" w:type="dxa"/>
              <w:bottom w:w="55" w:type="dxa"/>
              <w:right w:w="55" w:type="dxa"/>
            </w:tcMar>
          </w:tcPr>
          <w:p w14:paraId="3DC9E1D0" w14:textId="18F237DE" w:rsidR="00E51368" w:rsidRPr="0010146F" w:rsidRDefault="00CD02A6" w:rsidP="009B50BF">
            <w:pPr>
              <w:spacing w:after="40"/>
              <w:rPr>
                <w:szCs w:val="20"/>
                <w:lang w:val="nl-NL"/>
              </w:rPr>
            </w:pPr>
            <w:r w:rsidRPr="0010146F">
              <w:rPr>
                <w:szCs w:val="20"/>
                <w:highlight w:val="yellow"/>
                <w:lang w:val="nl-NL"/>
              </w:rPr>
              <w:t>[NAMEN EN FUNCTIES</w:t>
            </w:r>
            <w:r w:rsidR="00A63EF6" w:rsidRPr="0010146F">
              <w:rPr>
                <w:szCs w:val="20"/>
                <w:highlight w:val="yellow"/>
                <w:lang w:val="nl-NL"/>
              </w:rPr>
              <w:t xml:space="preserve"> DPIA TEAM</w:t>
            </w:r>
            <w:r w:rsidRPr="0010146F">
              <w:rPr>
                <w:szCs w:val="20"/>
                <w:highlight w:val="yellow"/>
                <w:lang w:val="nl-NL"/>
              </w:rPr>
              <w:t>]</w:t>
            </w:r>
          </w:p>
        </w:tc>
      </w:tr>
      <w:tr w:rsidR="00E51368" w:rsidRPr="0010146F" w14:paraId="3DC9E1D4" w14:textId="77777777" w:rsidTr="00434028">
        <w:trPr>
          <w:jc w:val="center"/>
        </w:trPr>
        <w:tc>
          <w:tcPr>
            <w:tcW w:w="3539" w:type="dxa"/>
            <w:tcMar>
              <w:top w:w="55" w:type="dxa"/>
              <w:left w:w="55" w:type="dxa"/>
              <w:bottom w:w="55" w:type="dxa"/>
              <w:right w:w="55" w:type="dxa"/>
            </w:tcMar>
          </w:tcPr>
          <w:p w14:paraId="3DC9E1D2" w14:textId="77777777" w:rsidR="00E51368" w:rsidRPr="0010146F" w:rsidRDefault="00CD02A6" w:rsidP="009B50BF">
            <w:pPr>
              <w:spacing w:after="40"/>
              <w:rPr>
                <w:szCs w:val="20"/>
                <w:lang w:val="nl-NL"/>
              </w:rPr>
            </w:pPr>
            <w:r w:rsidRPr="0010146F">
              <w:rPr>
                <w:szCs w:val="20"/>
                <w:lang w:val="nl-NL"/>
              </w:rPr>
              <w:t>Betrokken FG</w:t>
            </w:r>
          </w:p>
        </w:tc>
        <w:tc>
          <w:tcPr>
            <w:tcW w:w="6387" w:type="dxa"/>
            <w:tcMar>
              <w:top w:w="55" w:type="dxa"/>
              <w:left w:w="55" w:type="dxa"/>
              <w:bottom w:w="55" w:type="dxa"/>
              <w:right w:w="55" w:type="dxa"/>
            </w:tcMar>
          </w:tcPr>
          <w:p w14:paraId="3DC9E1D3" w14:textId="77777777" w:rsidR="00E51368" w:rsidRPr="0010146F" w:rsidRDefault="00CD02A6" w:rsidP="009B50BF">
            <w:pPr>
              <w:spacing w:after="40"/>
              <w:rPr>
                <w:szCs w:val="20"/>
                <w:lang w:val="nl-NL"/>
              </w:rPr>
            </w:pPr>
            <w:r w:rsidRPr="0010146F">
              <w:rPr>
                <w:szCs w:val="20"/>
                <w:highlight w:val="yellow"/>
                <w:lang w:val="nl-NL"/>
              </w:rPr>
              <w:t>[NAAM FG]</w:t>
            </w:r>
          </w:p>
        </w:tc>
      </w:tr>
    </w:tbl>
    <w:p w14:paraId="12EB6DC3" w14:textId="77777777" w:rsidR="00031388" w:rsidRPr="0010146F" w:rsidRDefault="00031388" w:rsidP="00031388">
      <w:pPr>
        <w:pStyle w:val="Kop1"/>
        <w:rPr>
          <w:lang w:val="nl-NL"/>
        </w:rPr>
      </w:pPr>
      <w:bookmarkStart w:id="8" w:name="a.-uitvoering-lokale-dpia"/>
      <w:bookmarkEnd w:id="3"/>
      <w:bookmarkEnd w:id="7"/>
    </w:p>
    <w:p w14:paraId="2E0C78DA" w14:textId="77777777" w:rsidR="00031388" w:rsidRPr="0010146F" w:rsidRDefault="00031388">
      <w:pPr>
        <w:rPr>
          <w:rFonts w:eastAsiaTheme="majorEastAsia" w:cstheme="majorBidi"/>
          <w:b/>
          <w:bCs/>
          <w:color w:val="A93066"/>
          <w:sz w:val="28"/>
          <w:szCs w:val="32"/>
          <w:lang w:val="nl-NL"/>
        </w:rPr>
      </w:pPr>
      <w:r w:rsidRPr="0010146F">
        <w:rPr>
          <w:lang w:val="nl-NL"/>
        </w:rPr>
        <w:br w:type="page"/>
      </w:r>
    </w:p>
    <w:p w14:paraId="3DC9E1DA" w14:textId="6CDE7A73" w:rsidR="00E51368" w:rsidRPr="0010146F" w:rsidRDefault="00CD02A6" w:rsidP="00031388">
      <w:pPr>
        <w:pStyle w:val="Kop1"/>
        <w:rPr>
          <w:lang w:val="nl-NL"/>
        </w:rPr>
      </w:pPr>
      <w:bookmarkStart w:id="9" w:name="_Toc232591329"/>
      <w:r w:rsidRPr="0010146F">
        <w:rPr>
          <w:lang w:val="nl-NL"/>
        </w:rPr>
        <w:lastRenderedPageBreak/>
        <w:t>A. Uitvoering lokale DPIA</w:t>
      </w:r>
      <w:bookmarkEnd w:id="9"/>
    </w:p>
    <w:p w14:paraId="3DC9E1DB" w14:textId="77777777" w:rsidR="00E51368" w:rsidRPr="0010146F" w:rsidRDefault="00CD02A6" w:rsidP="009B50BF">
      <w:pPr>
        <w:pStyle w:val="FirstParagraph"/>
        <w:rPr>
          <w:szCs w:val="20"/>
          <w:lang w:val="nl-NL"/>
        </w:rPr>
      </w:pPr>
      <w:r w:rsidRPr="0010146F">
        <w:rPr>
          <w:szCs w:val="20"/>
          <w:lang w:val="nl-NL"/>
        </w:rPr>
        <w:t xml:space="preserve">Binnen </w:t>
      </w:r>
      <w:r w:rsidRPr="0010146F">
        <w:rPr>
          <w:b/>
          <w:szCs w:val="20"/>
          <w:highlight w:val="yellow"/>
          <w:lang w:val="nl-NL"/>
        </w:rPr>
        <w:t>[NAAM SCHOOLBESTUUR]</w:t>
      </w:r>
      <w:r w:rsidRPr="0010146F">
        <w:rPr>
          <w:szCs w:val="20"/>
          <w:lang w:val="nl-NL"/>
        </w:rPr>
        <w:t xml:space="preserve"> is op basis van de door SURF uitgevoerde en door SIVON vertaalde centrale DPIA op HR2day een lokale DPIA uitgevoerd in de periode </w:t>
      </w:r>
      <w:r w:rsidRPr="0010146F">
        <w:rPr>
          <w:b/>
          <w:szCs w:val="20"/>
          <w:highlight w:val="yellow"/>
          <w:lang w:val="nl-NL"/>
        </w:rPr>
        <w:t>[PERIODE]</w:t>
      </w:r>
      <w:r w:rsidRPr="0010146F">
        <w:rPr>
          <w:szCs w:val="20"/>
          <w:lang w:val="nl-NL"/>
        </w:rPr>
        <w:t>.</w:t>
      </w:r>
    </w:p>
    <w:p w14:paraId="3DC9E1DC" w14:textId="169BCE3D" w:rsidR="00E51368" w:rsidRPr="0010146F" w:rsidRDefault="00CD02A6" w:rsidP="009B50BF">
      <w:pPr>
        <w:pStyle w:val="Plattetekst"/>
        <w:rPr>
          <w:szCs w:val="20"/>
          <w:lang w:val="nl-NL"/>
        </w:rPr>
      </w:pPr>
      <w:r w:rsidRPr="0010146F">
        <w:rPr>
          <w:szCs w:val="20"/>
          <w:lang w:val="nl-NL"/>
        </w:rPr>
        <w:t xml:space="preserve">HR2day wordt binnen </w:t>
      </w:r>
      <w:r w:rsidRPr="0010146F">
        <w:rPr>
          <w:b/>
          <w:szCs w:val="20"/>
          <w:highlight w:val="yellow"/>
          <w:lang w:val="nl-NL"/>
        </w:rPr>
        <w:t>[NAAM SCHOOLBESTUUR]</w:t>
      </w:r>
      <w:r w:rsidRPr="0010146F">
        <w:rPr>
          <w:szCs w:val="20"/>
          <w:lang w:val="nl-NL"/>
        </w:rPr>
        <w:t xml:space="preserve"> gebruikt voor personeels- en salarisadministratie. De verwerking ziet in hoofdzaak op persoonsgegevens van medewerkers, oud-medewerkers, sollicitanten, stagiairs, invallers, vrijwilligers, bestuurders, toezichthouders en andere personen die in het kader van personeels-, salaris- of HR-processen in HR2day worden geregistreerd.</w:t>
      </w:r>
      <w:r w:rsidR="00BE6051" w:rsidRPr="0010146F">
        <w:rPr>
          <w:szCs w:val="20"/>
          <w:lang w:val="nl-NL"/>
        </w:rPr>
        <w:t xml:space="preserve"> Voor leerlingen en ouders geldt dat HR2day in beginsel niet is bedoeld als leerling- of ouderadministratie.</w:t>
      </w:r>
    </w:p>
    <w:p w14:paraId="19790BC6" w14:textId="0499FAD6" w:rsidR="00BE6051" w:rsidRPr="0010146F" w:rsidRDefault="00BE6051" w:rsidP="009B50BF">
      <w:pPr>
        <w:pStyle w:val="Plattetekst"/>
        <w:rPr>
          <w:szCs w:val="20"/>
          <w:lang w:val="nl-NL"/>
        </w:rPr>
      </w:pPr>
      <w:r w:rsidRPr="0010146F">
        <w:rPr>
          <w:b/>
          <w:szCs w:val="20"/>
          <w:highlight w:val="yellow"/>
          <w:lang w:val="nl-NL"/>
        </w:rPr>
        <w:t>[beschrijf hier het specifieke gebruik en inzet van HR2day binnen de eigen organisatie]</w:t>
      </w:r>
      <w:r w:rsidRPr="0010146F">
        <w:rPr>
          <w:szCs w:val="20"/>
          <w:lang w:val="nl-NL"/>
        </w:rPr>
        <w:t>.</w:t>
      </w:r>
    </w:p>
    <w:p w14:paraId="3DC9E1DD" w14:textId="22F678C9" w:rsidR="00E51368" w:rsidRPr="0010146F" w:rsidRDefault="00E51368" w:rsidP="009B50BF">
      <w:pPr>
        <w:pStyle w:val="Plattetekst"/>
        <w:rPr>
          <w:szCs w:val="20"/>
          <w:lang w:val="nl-NL"/>
        </w:rPr>
      </w:pPr>
    </w:p>
    <w:p w14:paraId="3DC9E1DE" w14:textId="77777777" w:rsidR="00E51368" w:rsidRPr="0010146F" w:rsidRDefault="00CD02A6" w:rsidP="009B50BF">
      <w:pPr>
        <w:pStyle w:val="Plattetekst"/>
        <w:rPr>
          <w:szCs w:val="20"/>
          <w:lang w:val="nl-NL"/>
        </w:rPr>
      </w:pPr>
      <w:r w:rsidRPr="0010146F">
        <w:rPr>
          <w:szCs w:val="20"/>
          <w:lang w:val="nl-NL"/>
        </w:rPr>
        <w:t>Bij de beoordeling in deze lokale DPIA zijn betrokken:</w:t>
      </w:r>
    </w:p>
    <w:tbl>
      <w:tblPr>
        <w:tblStyle w:val="Table"/>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20" w:firstRow="1" w:lastRow="0" w:firstColumn="0" w:lastColumn="0" w:noHBand="0" w:noVBand="0"/>
      </w:tblPr>
      <w:tblGrid>
        <w:gridCol w:w="3408"/>
        <w:gridCol w:w="1926"/>
        <w:gridCol w:w="4594"/>
      </w:tblGrid>
      <w:tr w:rsidR="00E51368" w:rsidRPr="0010146F" w14:paraId="3DC9E1E2" w14:textId="77777777" w:rsidTr="1841912A">
        <w:trPr>
          <w:cnfStyle w:val="100000000000" w:firstRow="1" w:lastRow="0" w:firstColumn="0" w:lastColumn="0" w:oddVBand="0" w:evenVBand="0" w:oddHBand="0" w:evenHBand="0" w:firstRowFirstColumn="0" w:firstRowLastColumn="0" w:lastRowFirstColumn="0" w:lastRowLastColumn="0"/>
          <w:tblHeader/>
          <w:jc w:val="center"/>
        </w:trPr>
        <w:tc>
          <w:tcPr>
            <w:tcW w:w="3407" w:type="dxa"/>
            <w:shd w:val="clear" w:color="auto" w:fill="D9D9D9" w:themeFill="background1" w:themeFillShade="D9"/>
            <w:tcMar>
              <w:top w:w="55" w:type="dxa"/>
              <w:left w:w="55" w:type="dxa"/>
              <w:bottom w:w="55" w:type="dxa"/>
              <w:right w:w="55" w:type="dxa"/>
            </w:tcMar>
          </w:tcPr>
          <w:p w14:paraId="3DC9E1DF" w14:textId="77777777" w:rsidR="00E51368" w:rsidRPr="0010146F" w:rsidRDefault="00CD02A6" w:rsidP="009B50BF">
            <w:pPr>
              <w:spacing w:after="40"/>
              <w:rPr>
                <w:szCs w:val="20"/>
                <w:lang w:val="nl-NL"/>
              </w:rPr>
            </w:pPr>
            <w:r w:rsidRPr="0010146F">
              <w:rPr>
                <w:b/>
                <w:szCs w:val="20"/>
                <w:lang w:val="nl-NL"/>
              </w:rPr>
              <w:t>Rol</w:t>
            </w:r>
          </w:p>
        </w:tc>
        <w:tc>
          <w:tcPr>
            <w:tcW w:w="1926" w:type="dxa"/>
            <w:shd w:val="clear" w:color="auto" w:fill="D9D9D9" w:themeFill="background1" w:themeFillShade="D9"/>
            <w:tcMar>
              <w:top w:w="55" w:type="dxa"/>
              <w:left w:w="55" w:type="dxa"/>
              <w:bottom w:w="55" w:type="dxa"/>
              <w:right w:w="55" w:type="dxa"/>
            </w:tcMar>
          </w:tcPr>
          <w:p w14:paraId="3DC9E1E0" w14:textId="77777777" w:rsidR="00E51368" w:rsidRPr="0010146F" w:rsidRDefault="00CD02A6" w:rsidP="009B50BF">
            <w:pPr>
              <w:spacing w:after="40"/>
              <w:rPr>
                <w:szCs w:val="20"/>
                <w:lang w:val="nl-NL"/>
              </w:rPr>
            </w:pPr>
            <w:r w:rsidRPr="0010146F">
              <w:rPr>
                <w:b/>
                <w:szCs w:val="20"/>
                <w:lang w:val="nl-NL"/>
              </w:rPr>
              <w:t>Naam/functie</w:t>
            </w:r>
          </w:p>
        </w:tc>
        <w:tc>
          <w:tcPr>
            <w:tcW w:w="4593" w:type="dxa"/>
            <w:shd w:val="clear" w:color="auto" w:fill="D9D9D9" w:themeFill="background1" w:themeFillShade="D9"/>
            <w:tcMar>
              <w:top w:w="55" w:type="dxa"/>
              <w:left w:w="55" w:type="dxa"/>
              <w:bottom w:w="55" w:type="dxa"/>
              <w:right w:w="55" w:type="dxa"/>
            </w:tcMar>
          </w:tcPr>
          <w:p w14:paraId="3DC9E1E1" w14:textId="77777777" w:rsidR="00E51368" w:rsidRPr="0010146F" w:rsidRDefault="00CD02A6" w:rsidP="009B50BF">
            <w:pPr>
              <w:spacing w:after="40"/>
              <w:rPr>
                <w:szCs w:val="20"/>
                <w:lang w:val="nl-NL"/>
              </w:rPr>
            </w:pPr>
            <w:r w:rsidRPr="0010146F">
              <w:rPr>
                <w:b/>
                <w:szCs w:val="20"/>
                <w:lang w:val="nl-NL"/>
              </w:rPr>
              <w:t>Betrokkenheid</w:t>
            </w:r>
          </w:p>
        </w:tc>
      </w:tr>
      <w:tr w:rsidR="00E51368" w:rsidRPr="006E4D7D" w14:paraId="3DC9E1E6" w14:textId="77777777" w:rsidTr="00BE6051">
        <w:trPr>
          <w:jc w:val="center"/>
        </w:trPr>
        <w:tc>
          <w:tcPr>
            <w:tcW w:w="3407" w:type="dxa"/>
            <w:tcMar>
              <w:top w:w="55" w:type="dxa"/>
              <w:left w:w="55" w:type="dxa"/>
              <w:bottom w:w="55" w:type="dxa"/>
              <w:right w:w="55" w:type="dxa"/>
            </w:tcMar>
          </w:tcPr>
          <w:p w14:paraId="3DC9E1E3" w14:textId="099C3AED" w:rsidR="00E51368" w:rsidRPr="0010146F" w:rsidRDefault="00CD02A6" w:rsidP="009B50BF">
            <w:pPr>
              <w:spacing w:after="40"/>
              <w:rPr>
                <w:szCs w:val="20"/>
                <w:lang w:val="nl-NL"/>
              </w:rPr>
            </w:pPr>
            <w:r w:rsidRPr="0010146F">
              <w:rPr>
                <w:szCs w:val="20"/>
                <w:lang w:val="nl-NL"/>
              </w:rPr>
              <w:t>Bestuurder / portefeuillehouder bedrijfsvoering</w:t>
            </w:r>
            <w:r w:rsidR="00BE6051" w:rsidRPr="0010146F">
              <w:rPr>
                <w:szCs w:val="20"/>
                <w:lang w:val="nl-NL"/>
              </w:rPr>
              <w:t xml:space="preserve"> of IBP</w:t>
            </w:r>
          </w:p>
        </w:tc>
        <w:tc>
          <w:tcPr>
            <w:tcW w:w="1926" w:type="dxa"/>
            <w:tcMar>
              <w:top w:w="55" w:type="dxa"/>
              <w:left w:w="55" w:type="dxa"/>
              <w:bottom w:w="55" w:type="dxa"/>
              <w:right w:w="55" w:type="dxa"/>
            </w:tcMar>
          </w:tcPr>
          <w:p w14:paraId="3DC9E1E4" w14:textId="77777777" w:rsidR="00E51368" w:rsidRPr="0010146F" w:rsidRDefault="00CD02A6" w:rsidP="009B50BF">
            <w:pPr>
              <w:spacing w:after="40"/>
              <w:rPr>
                <w:szCs w:val="20"/>
                <w:lang w:val="nl-NL"/>
              </w:rPr>
            </w:pPr>
            <w:r w:rsidRPr="0010146F">
              <w:rPr>
                <w:szCs w:val="20"/>
                <w:highlight w:val="yellow"/>
                <w:lang w:val="nl-NL"/>
              </w:rPr>
              <w:t>[INVULLEN]</w:t>
            </w:r>
          </w:p>
        </w:tc>
        <w:tc>
          <w:tcPr>
            <w:tcW w:w="4593" w:type="dxa"/>
            <w:tcMar>
              <w:top w:w="55" w:type="dxa"/>
              <w:left w:w="55" w:type="dxa"/>
              <w:bottom w:w="55" w:type="dxa"/>
              <w:right w:w="55" w:type="dxa"/>
            </w:tcMar>
          </w:tcPr>
          <w:p w14:paraId="3DC9E1E5" w14:textId="32B8D929" w:rsidR="00E51368" w:rsidRPr="0010146F" w:rsidRDefault="00CD02A6" w:rsidP="009B50BF">
            <w:pPr>
              <w:spacing w:after="40"/>
              <w:rPr>
                <w:szCs w:val="20"/>
                <w:lang w:val="nl-NL"/>
              </w:rPr>
            </w:pPr>
            <w:r w:rsidRPr="0010146F">
              <w:rPr>
                <w:szCs w:val="20"/>
                <w:lang w:val="nl-NL"/>
              </w:rPr>
              <w:t>Besluitvorming en risicobereidheid</w:t>
            </w:r>
            <w:r w:rsidR="00B02F05" w:rsidRPr="0010146F">
              <w:rPr>
                <w:szCs w:val="20"/>
                <w:lang w:val="nl-NL"/>
              </w:rPr>
              <w:t xml:space="preserve"> (NB neemt niet deel aan overleggen)</w:t>
            </w:r>
          </w:p>
        </w:tc>
      </w:tr>
      <w:tr w:rsidR="00E51368" w:rsidRPr="006E4D7D" w14:paraId="3DC9E1EA" w14:textId="77777777" w:rsidTr="00BE6051">
        <w:trPr>
          <w:jc w:val="center"/>
        </w:trPr>
        <w:tc>
          <w:tcPr>
            <w:tcW w:w="3407" w:type="dxa"/>
            <w:tcMar>
              <w:top w:w="55" w:type="dxa"/>
              <w:left w:w="55" w:type="dxa"/>
              <w:bottom w:w="55" w:type="dxa"/>
              <w:right w:w="55" w:type="dxa"/>
            </w:tcMar>
          </w:tcPr>
          <w:p w14:paraId="3DC9E1E7" w14:textId="77777777" w:rsidR="00E51368" w:rsidRPr="0010146F" w:rsidRDefault="00CD02A6" w:rsidP="009B50BF">
            <w:pPr>
              <w:spacing w:after="40"/>
              <w:rPr>
                <w:szCs w:val="20"/>
                <w:lang w:val="nl-NL"/>
              </w:rPr>
            </w:pPr>
            <w:r w:rsidRPr="0010146F">
              <w:rPr>
                <w:szCs w:val="20"/>
                <w:lang w:val="nl-NL"/>
              </w:rPr>
              <w:t>HR-afdeling</w:t>
            </w:r>
          </w:p>
        </w:tc>
        <w:tc>
          <w:tcPr>
            <w:tcW w:w="1926" w:type="dxa"/>
            <w:tcMar>
              <w:top w:w="55" w:type="dxa"/>
              <w:left w:w="55" w:type="dxa"/>
              <w:bottom w:w="55" w:type="dxa"/>
              <w:right w:w="55" w:type="dxa"/>
            </w:tcMar>
          </w:tcPr>
          <w:p w14:paraId="3DC9E1E8" w14:textId="77777777" w:rsidR="00E51368" w:rsidRPr="0010146F" w:rsidRDefault="00CD02A6" w:rsidP="009B50BF">
            <w:pPr>
              <w:spacing w:after="40"/>
              <w:rPr>
                <w:szCs w:val="20"/>
                <w:lang w:val="nl-NL"/>
              </w:rPr>
            </w:pPr>
            <w:r w:rsidRPr="0010146F">
              <w:rPr>
                <w:szCs w:val="20"/>
                <w:highlight w:val="yellow"/>
                <w:lang w:val="nl-NL"/>
              </w:rPr>
              <w:t>[INVULLEN]</w:t>
            </w:r>
          </w:p>
        </w:tc>
        <w:tc>
          <w:tcPr>
            <w:tcW w:w="4593" w:type="dxa"/>
            <w:tcMar>
              <w:top w:w="55" w:type="dxa"/>
              <w:left w:w="55" w:type="dxa"/>
              <w:bottom w:w="55" w:type="dxa"/>
              <w:right w:w="55" w:type="dxa"/>
            </w:tcMar>
          </w:tcPr>
          <w:p w14:paraId="3DC9E1E9" w14:textId="77777777" w:rsidR="00E51368" w:rsidRPr="0010146F" w:rsidRDefault="00CD02A6" w:rsidP="009B50BF">
            <w:pPr>
              <w:spacing w:after="40"/>
              <w:rPr>
                <w:szCs w:val="20"/>
                <w:lang w:val="nl-NL"/>
              </w:rPr>
            </w:pPr>
            <w:r w:rsidRPr="0010146F">
              <w:rPr>
                <w:szCs w:val="20"/>
                <w:lang w:val="nl-NL"/>
              </w:rPr>
              <w:t>Proceskennis HRM, verzuim en salarisadministratie</w:t>
            </w:r>
          </w:p>
        </w:tc>
      </w:tr>
      <w:tr w:rsidR="00E51368" w:rsidRPr="0010146F" w14:paraId="3DC9E1EE" w14:textId="77777777" w:rsidTr="00BE6051">
        <w:trPr>
          <w:jc w:val="center"/>
        </w:trPr>
        <w:tc>
          <w:tcPr>
            <w:tcW w:w="3407" w:type="dxa"/>
            <w:tcMar>
              <w:top w:w="55" w:type="dxa"/>
              <w:left w:w="55" w:type="dxa"/>
              <w:bottom w:w="55" w:type="dxa"/>
              <w:right w:w="55" w:type="dxa"/>
            </w:tcMar>
          </w:tcPr>
          <w:p w14:paraId="3DC9E1EB" w14:textId="265898AC" w:rsidR="00E51368" w:rsidRPr="0010146F" w:rsidRDefault="00CD02A6" w:rsidP="009B50BF">
            <w:pPr>
              <w:spacing w:after="40"/>
              <w:rPr>
                <w:szCs w:val="20"/>
                <w:lang w:val="nl-NL"/>
              </w:rPr>
            </w:pPr>
            <w:r w:rsidRPr="0010146F">
              <w:rPr>
                <w:szCs w:val="20"/>
                <w:lang w:val="nl-NL"/>
              </w:rPr>
              <w:t>Functioneel beheerder HR2day</w:t>
            </w:r>
            <w:r w:rsidR="00BE6051" w:rsidRPr="0010146F">
              <w:rPr>
                <w:szCs w:val="20"/>
                <w:lang w:val="nl-NL"/>
              </w:rPr>
              <w:t xml:space="preserve"> (indien aanwezig)</w:t>
            </w:r>
          </w:p>
        </w:tc>
        <w:tc>
          <w:tcPr>
            <w:tcW w:w="1926" w:type="dxa"/>
            <w:tcMar>
              <w:top w:w="55" w:type="dxa"/>
              <w:left w:w="55" w:type="dxa"/>
              <w:bottom w:w="55" w:type="dxa"/>
              <w:right w:w="55" w:type="dxa"/>
            </w:tcMar>
          </w:tcPr>
          <w:p w14:paraId="3DC9E1EC" w14:textId="77777777" w:rsidR="00E51368" w:rsidRPr="0010146F" w:rsidRDefault="00CD02A6" w:rsidP="009B50BF">
            <w:pPr>
              <w:spacing w:after="40"/>
              <w:rPr>
                <w:szCs w:val="20"/>
                <w:lang w:val="nl-NL"/>
              </w:rPr>
            </w:pPr>
            <w:r w:rsidRPr="0010146F">
              <w:rPr>
                <w:szCs w:val="20"/>
                <w:highlight w:val="yellow"/>
                <w:lang w:val="nl-NL"/>
              </w:rPr>
              <w:t>[INVULLEN]</w:t>
            </w:r>
          </w:p>
        </w:tc>
        <w:tc>
          <w:tcPr>
            <w:tcW w:w="4593" w:type="dxa"/>
            <w:tcMar>
              <w:top w:w="55" w:type="dxa"/>
              <w:left w:w="55" w:type="dxa"/>
              <w:bottom w:w="55" w:type="dxa"/>
              <w:right w:w="55" w:type="dxa"/>
            </w:tcMar>
          </w:tcPr>
          <w:p w14:paraId="3DC9E1ED" w14:textId="77777777" w:rsidR="00E51368" w:rsidRPr="0010146F" w:rsidRDefault="00CD02A6" w:rsidP="009B50BF">
            <w:pPr>
              <w:spacing w:after="40"/>
              <w:rPr>
                <w:szCs w:val="20"/>
                <w:lang w:val="nl-NL"/>
              </w:rPr>
            </w:pPr>
            <w:r w:rsidRPr="0010146F">
              <w:rPr>
                <w:szCs w:val="20"/>
                <w:lang w:val="nl-NL"/>
              </w:rPr>
              <w:t>Inrichting, autorisaties en beheer</w:t>
            </w:r>
          </w:p>
        </w:tc>
      </w:tr>
      <w:tr w:rsidR="00E51368" w:rsidRPr="0010146F" w14:paraId="3DC9E1F2" w14:textId="77777777" w:rsidTr="00BE6051">
        <w:trPr>
          <w:jc w:val="center"/>
        </w:trPr>
        <w:tc>
          <w:tcPr>
            <w:tcW w:w="3407" w:type="dxa"/>
            <w:tcMar>
              <w:top w:w="55" w:type="dxa"/>
              <w:left w:w="55" w:type="dxa"/>
              <w:bottom w:w="55" w:type="dxa"/>
              <w:right w:w="55" w:type="dxa"/>
            </w:tcMar>
          </w:tcPr>
          <w:p w14:paraId="3DC9E1EF" w14:textId="77777777" w:rsidR="00E51368" w:rsidRPr="0010146F" w:rsidRDefault="00CD02A6" w:rsidP="009B50BF">
            <w:pPr>
              <w:spacing w:after="40"/>
              <w:rPr>
                <w:szCs w:val="20"/>
                <w:lang w:val="nl-NL"/>
              </w:rPr>
            </w:pPr>
            <w:r w:rsidRPr="0010146F">
              <w:rPr>
                <w:szCs w:val="20"/>
                <w:lang w:val="nl-NL"/>
              </w:rPr>
              <w:t>ICT / security</w:t>
            </w:r>
          </w:p>
        </w:tc>
        <w:tc>
          <w:tcPr>
            <w:tcW w:w="1926" w:type="dxa"/>
            <w:tcMar>
              <w:top w:w="55" w:type="dxa"/>
              <w:left w:w="55" w:type="dxa"/>
              <w:bottom w:w="55" w:type="dxa"/>
              <w:right w:w="55" w:type="dxa"/>
            </w:tcMar>
          </w:tcPr>
          <w:p w14:paraId="3DC9E1F0" w14:textId="77777777" w:rsidR="00E51368" w:rsidRPr="0010146F" w:rsidRDefault="00CD02A6" w:rsidP="009B50BF">
            <w:pPr>
              <w:spacing w:after="40"/>
              <w:rPr>
                <w:szCs w:val="20"/>
                <w:lang w:val="nl-NL"/>
              </w:rPr>
            </w:pPr>
            <w:r w:rsidRPr="0010146F">
              <w:rPr>
                <w:szCs w:val="20"/>
                <w:highlight w:val="yellow"/>
                <w:lang w:val="nl-NL"/>
              </w:rPr>
              <w:t>[INVULLEN]</w:t>
            </w:r>
          </w:p>
        </w:tc>
        <w:tc>
          <w:tcPr>
            <w:tcW w:w="4593" w:type="dxa"/>
            <w:tcMar>
              <w:top w:w="55" w:type="dxa"/>
              <w:left w:w="55" w:type="dxa"/>
              <w:bottom w:w="55" w:type="dxa"/>
              <w:right w:w="55" w:type="dxa"/>
            </w:tcMar>
          </w:tcPr>
          <w:p w14:paraId="3DC9E1F1" w14:textId="77777777" w:rsidR="00E51368" w:rsidRPr="0010146F" w:rsidRDefault="00CD02A6" w:rsidP="009B50BF">
            <w:pPr>
              <w:spacing w:after="40"/>
              <w:rPr>
                <w:szCs w:val="20"/>
                <w:lang w:val="nl-NL"/>
              </w:rPr>
            </w:pPr>
            <w:r w:rsidRPr="0010146F">
              <w:rPr>
                <w:szCs w:val="20"/>
                <w:lang w:val="nl-NL"/>
              </w:rPr>
              <w:t>Beveiliging, koppelingen en toegangsbeheer</w:t>
            </w:r>
          </w:p>
        </w:tc>
      </w:tr>
      <w:tr w:rsidR="00BE6051" w:rsidRPr="0010146F" w14:paraId="3DC9E1F6" w14:textId="77777777" w:rsidTr="00BE6051">
        <w:trPr>
          <w:jc w:val="center"/>
        </w:trPr>
        <w:tc>
          <w:tcPr>
            <w:tcW w:w="3407" w:type="dxa"/>
            <w:tcMar>
              <w:top w:w="55" w:type="dxa"/>
              <w:left w:w="55" w:type="dxa"/>
              <w:bottom w:w="55" w:type="dxa"/>
              <w:right w:w="55" w:type="dxa"/>
            </w:tcMar>
          </w:tcPr>
          <w:p w14:paraId="3DC9E1F3" w14:textId="2C1ECBEC" w:rsidR="00BE6051" w:rsidRPr="0010146F" w:rsidRDefault="00BE6051" w:rsidP="00BE6051">
            <w:pPr>
              <w:spacing w:after="40"/>
              <w:rPr>
                <w:szCs w:val="20"/>
                <w:lang w:val="nl-NL"/>
              </w:rPr>
            </w:pPr>
            <w:r w:rsidRPr="0010146F">
              <w:rPr>
                <w:szCs w:val="20"/>
                <w:lang w:val="nl-NL"/>
              </w:rPr>
              <w:t>Privacy officer / privacycoördinator</w:t>
            </w:r>
          </w:p>
        </w:tc>
        <w:tc>
          <w:tcPr>
            <w:tcW w:w="1926" w:type="dxa"/>
            <w:tcMar>
              <w:top w:w="55" w:type="dxa"/>
              <w:left w:w="55" w:type="dxa"/>
              <w:bottom w:w="55" w:type="dxa"/>
              <w:right w:w="55" w:type="dxa"/>
            </w:tcMar>
          </w:tcPr>
          <w:p w14:paraId="3DC9E1F4" w14:textId="3481D95A" w:rsidR="00BE6051" w:rsidRPr="0010146F" w:rsidRDefault="00BE6051" w:rsidP="00BE6051">
            <w:pPr>
              <w:spacing w:after="40"/>
              <w:rPr>
                <w:szCs w:val="20"/>
                <w:lang w:val="nl-NL"/>
              </w:rPr>
            </w:pPr>
            <w:r w:rsidRPr="0010146F">
              <w:rPr>
                <w:szCs w:val="20"/>
                <w:highlight w:val="yellow"/>
                <w:lang w:val="nl-NL"/>
              </w:rPr>
              <w:t>[INVULLEN]</w:t>
            </w:r>
          </w:p>
        </w:tc>
        <w:tc>
          <w:tcPr>
            <w:tcW w:w="4593" w:type="dxa"/>
            <w:tcMar>
              <w:top w:w="55" w:type="dxa"/>
              <w:left w:w="55" w:type="dxa"/>
              <w:bottom w:w="55" w:type="dxa"/>
              <w:right w:w="55" w:type="dxa"/>
            </w:tcMar>
          </w:tcPr>
          <w:p w14:paraId="3DC9E1F5" w14:textId="747C2982" w:rsidR="00BE6051" w:rsidRPr="0010146F" w:rsidRDefault="00BE6051" w:rsidP="00BE6051">
            <w:pPr>
              <w:spacing w:after="40"/>
              <w:rPr>
                <w:szCs w:val="20"/>
                <w:lang w:val="nl-NL"/>
              </w:rPr>
            </w:pPr>
            <w:r w:rsidRPr="0010146F">
              <w:rPr>
                <w:szCs w:val="20"/>
                <w:lang w:val="nl-NL"/>
              </w:rPr>
              <w:t>Privacybeoordeling en maatregelen</w:t>
            </w:r>
          </w:p>
        </w:tc>
      </w:tr>
      <w:tr w:rsidR="00BE6051" w:rsidRPr="0010146F" w14:paraId="3DC9E1FE" w14:textId="77777777" w:rsidTr="00BE6051">
        <w:trPr>
          <w:jc w:val="center"/>
        </w:trPr>
        <w:tc>
          <w:tcPr>
            <w:tcW w:w="3407" w:type="dxa"/>
            <w:tcMar>
              <w:top w:w="55" w:type="dxa"/>
              <w:left w:w="55" w:type="dxa"/>
              <w:bottom w:w="55" w:type="dxa"/>
              <w:right w:w="55" w:type="dxa"/>
            </w:tcMar>
          </w:tcPr>
          <w:p w14:paraId="3DC9E1FB" w14:textId="76622DF3" w:rsidR="00BE6051" w:rsidRPr="0010146F" w:rsidRDefault="00BE6051" w:rsidP="00BE6051">
            <w:pPr>
              <w:spacing w:after="40"/>
              <w:rPr>
                <w:szCs w:val="20"/>
                <w:lang w:val="nl-NL"/>
              </w:rPr>
            </w:pPr>
            <w:r w:rsidRPr="0010146F">
              <w:rPr>
                <w:szCs w:val="20"/>
                <w:lang w:val="nl-NL"/>
              </w:rPr>
              <w:t>Functionaris voor gegevensbescherming</w:t>
            </w:r>
          </w:p>
        </w:tc>
        <w:tc>
          <w:tcPr>
            <w:tcW w:w="1926" w:type="dxa"/>
            <w:tcMar>
              <w:top w:w="55" w:type="dxa"/>
              <w:left w:w="55" w:type="dxa"/>
              <w:bottom w:w="55" w:type="dxa"/>
              <w:right w:w="55" w:type="dxa"/>
            </w:tcMar>
          </w:tcPr>
          <w:p w14:paraId="3DC9E1FC" w14:textId="77777777" w:rsidR="00BE6051" w:rsidRPr="0010146F" w:rsidRDefault="00BE6051" w:rsidP="00BE6051">
            <w:pPr>
              <w:spacing w:after="40"/>
              <w:rPr>
                <w:szCs w:val="20"/>
                <w:lang w:val="nl-NL"/>
              </w:rPr>
            </w:pPr>
            <w:r w:rsidRPr="0010146F">
              <w:rPr>
                <w:szCs w:val="20"/>
                <w:highlight w:val="yellow"/>
                <w:lang w:val="nl-NL"/>
              </w:rPr>
              <w:t>[INVULLEN]</w:t>
            </w:r>
          </w:p>
        </w:tc>
        <w:tc>
          <w:tcPr>
            <w:tcW w:w="4593" w:type="dxa"/>
            <w:tcMar>
              <w:top w:w="55" w:type="dxa"/>
              <w:left w:w="55" w:type="dxa"/>
              <w:bottom w:w="55" w:type="dxa"/>
              <w:right w:w="55" w:type="dxa"/>
            </w:tcMar>
          </w:tcPr>
          <w:p w14:paraId="3DC9E1FD" w14:textId="77777777" w:rsidR="00BE6051" w:rsidRPr="0010146F" w:rsidRDefault="00BE6051" w:rsidP="00BE6051">
            <w:pPr>
              <w:spacing w:after="40"/>
              <w:rPr>
                <w:szCs w:val="20"/>
                <w:lang w:val="nl-NL"/>
              </w:rPr>
            </w:pPr>
            <w:r w:rsidRPr="0010146F">
              <w:rPr>
                <w:szCs w:val="20"/>
                <w:lang w:val="nl-NL"/>
              </w:rPr>
              <w:t>Advies en toezicht</w:t>
            </w:r>
          </w:p>
        </w:tc>
      </w:tr>
      <w:tr w:rsidR="00BE6051" w:rsidRPr="0010146F" w14:paraId="02786336" w14:textId="77777777" w:rsidTr="00BC223A">
        <w:trPr>
          <w:jc w:val="center"/>
        </w:trPr>
        <w:tc>
          <w:tcPr>
            <w:tcW w:w="9926" w:type="dxa"/>
            <w:gridSpan w:val="3"/>
            <w:tcMar>
              <w:top w:w="55" w:type="dxa"/>
              <w:left w:w="55" w:type="dxa"/>
              <w:bottom w:w="55" w:type="dxa"/>
              <w:right w:w="55" w:type="dxa"/>
            </w:tcMar>
          </w:tcPr>
          <w:p w14:paraId="759223E8" w14:textId="1B400AD4" w:rsidR="00BE6051" w:rsidRPr="0010146F" w:rsidRDefault="00BE6051" w:rsidP="00BE6051">
            <w:pPr>
              <w:spacing w:after="40"/>
              <w:rPr>
                <w:b/>
                <w:szCs w:val="20"/>
                <w:highlight w:val="yellow"/>
                <w:lang w:val="nl-NL"/>
              </w:rPr>
            </w:pPr>
            <w:r w:rsidRPr="0010146F">
              <w:rPr>
                <w:b/>
                <w:szCs w:val="20"/>
                <w:lang w:val="nl-NL"/>
              </w:rPr>
              <w:t xml:space="preserve">Eventueel toe te voegen: </w:t>
            </w:r>
          </w:p>
        </w:tc>
      </w:tr>
      <w:tr w:rsidR="00BE6051" w:rsidRPr="0010146F" w14:paraId="440DBDEE" w14:textId="77777777" w:rsidTr="00BE6051">
        <w:trPr>
          <w:jc w:val="center"/>
        </w:trPr>
        <w:tc>
          <w:tcPr>
            <w:tcW w:w="3407" w:type="dxa"/>
            <w:tcMar>
              <w:top w:w="55" w:type="dxa"/>
              <w:left w:w="55" w:type="dxa"/>
              <w:bottom w:w="55" w:type="dxa"/>
              <w:right w:w="55" w:type="dxa"/>
            </w:tcMar>
          </w:tcPr>
          <w:p w14:paraId="0F0E37E1" w14:textId="2EC90E18" w:rsidR="00BE6051" w:rsidRPr="0010146F" w:rsidRDefault="00BE6051" w:rsidP="00BE6051">
            <w:pPr>
              <w:spacing w:after="40"/>
              <w:rPr>
                <w:szCs w:val="20"/>
                <w:lang w:val="nl-NL"/>
              </w:rPr>
            </w:pPr>
            <w:r w:rsidRPr="0010146F">
              <w:rPr>
                <w:szCs w:val="20"/>
                <w:lang w:val="nl-NL"/>
              </w:rPr>
              <w:t>IBP-team overig</w:t>
            </w:r>
          </w:p>
        </w:tc>
        <w:tc>
          <w:tcPr>
            <w:tcW w:w="1926" w:type="dxa"/>
            <w:tcMar>
              <w:top w:w="55" w:type="dxa"/>
              <w:left w:w="55" w:type="dxa"/>
              <w:bottom w:w="55" w:type="dxa"/>
              <w:right w:w="55" w:type="dxa"/>
            </w:tcMar>
          </w:tcPr>
          <w:p w14:paraId="2F827CEB" w14:textId="722E8722" w:rsidR="00BE6051" w:rsidRPr="0010146F" w:rsidRDefault="00BE6051" w:rsidP="00BE6051">
            <w:pPr>
              <w:spacing w:after="40"/>
              <w:rPr>
                <w:szCs w:val="20"/>
                <w:highlight w:val="yellow"/>
                <w:lang w:val="nl-NL"/>
              </w:rPr>
            </w:pPr>
            <w:r w:rsidRPr="0010146F">
              <w:rPr>
                <w:szCs w:val="20"/>
                <w:highlight w:val="yellow"/>
                <w:lang w:val="nl-NL"/>
              </w:rPr>
              <w:t>[INVULLEN]</w:t>
            </w:r>
          </w:p>
        </w:tc>
        <w:tc>
          <w:tcPr>
            <w:tcW w:w="4593" w:type="dxa"/>
            <w:tcMar>
              <w:top w:w="55" w:type="dxa"/>
              <w:left w:w="55" w:type="dxa"/>
              <w:bottom w:w="55" w:type="dxa"/>
              <w:right w:w="55" w:type="dxa"/>
            </w:tcMar>
          </w:tcPr>
          <w:p w14:paraId="3BFF1678" w14:textId="7E030A13" w:rsidR="00BE6051" w:rsidRPr="0010146F" w:rsidRDefault="00BE6051" w:rsidP="00BE6051">
            <w:pPr>
              <w:spacing w:after="40"/>
              <w:rPr>
                <w:szCs w:val="20"/>
                <w:highlight w:val="yellow"/>
                <w:lang w:val="nl-NL"/>
              </w:rPr>
            </w:pPr>
            <w:r w:rsidRPr="0010146F">
              <w:rPr>
                <w:szCs w:val="20"/>
                <w:lang w:val="nl-NL"/>
              </w:rPr>
              <w:t>Informatiebeveiliging en privacy</w:t>
            </w:r>
          </w:p>
        </w:tc>
      </w:tr>
      <w:tr w:rsidR="00BE6051" w:rsidRPr="0010146F" w14:paraId="4621F3BC" w14:textId="77777777" w:rsidTr="00BE6051">
        <w:trPr>
          <w:jc w:val="center"/>
        </w:trPr>
        <w:tc>
          <w:tcPr>
            <w:tcW w:w="3407" w:type="dxa"/>
            <w:tcMar>
              <w:top w:w="55" w:type="dxa"/>
              <w:left w:w="55" w:type="dxa"/>
              <w:bottom w:w="55" w:type="dxa"/>
              <w:right w:w="55" w:type="dxa"/>
            </w:tcMar>
          </w:tcPr>
          <w:p w14:paraId="19534DC8" w14:textId="25E96AEE" w:rsidR="00BE6051" w:rsidRPr="0010146F" w:rsidRDefault="00BE6051" w:rsidP="00BE6051">
            <w:pPr>
              <w:spacing w:after="40"/>
              <w:rPr>
                <w:szCs w:val="20"/>
                <w:lang w:val="nl-NL"/>
              </w:rPr>
            </w:pPr>
            <w:r w:rsidRPr="0010146F">
              <w:rPr>
                <w:szCs w:val="20"/>
                <w:lang w:val="nl-NL"/>
              </w:rPr>
              <w:t>Key-user(s) HR2day</w:t>
            </w:r>
          </w:p>
        </w:tc>
        <w:tc>
          <w:tcPr>
            <w:tcW w:w="1926" w:type="dxa"/>
            <w:tcMar>
              <w:top w:w="55" w:type="dxa"/>
              <w:left w:w="55" w:type="dxa"/>
              <w:bottom w:w="55" w:type="dxa"/>
              <w:right w:w="55" w:type="dxa"/>
            </w:tcMar>
          </w:tcPr>
          <w:p w14:paraId="2BDBBA43" w14:textId="14450228" w:rsidR="00BE6051" w:rsidRPr="0010146F" w:rsidRDefault="00BE6051" w:rsidP="00BE6051">
            <w:pPr>
              <w:spacing w:after="40"/>
              <w:rPr>
                <w:szCs w:val="20"/>
                <w:highlight w:val="yellow"/>
                <w:lang w:val="nl-NL"/>
              </w:rPr>
            </w:pPr>
            <w:r w:rsidRPr="0010146F">
              <w:rPr>
                <w:szCs w:val="20"/>
                <w:highlight w:val="yellow"/>
                <w:lang w:val="nl-NL"/>
              </w:rPr>
              <w:t>[INVULLEN]</w:t>
            </w:r>
          </w:p>
        </w:tc>
        <w:tc>
          <w:tcPr>
            <w:tcW w:w="4593" w:type="dxa"/>
            <w:tcMar>
              <w:top w:w="55" w:type="dxa"/>
              <w:left w:w="55" w:type="dxa"/>
              <w:bottom w:w="55" w:type="dxa"/>
              <w:right w:w="55" w:type="dxa"/>
            </w:tcMar>
          </w:tcPr>
          <w:p w14:paraId="2785768E" w14:textId="3670639E" w:rsidR="00BE6051" w:rsidRPr="0010146F" w:rsidRDefault="00BE6051" w:rsidP="00BE6051">
            <w:pPr>
              <w:spacing w:after="40"/>
              <w:rPr>
                <w:szCs w:val="20"/>
                <w:lang w:val="nl-NL"/>
              </w:rPr>
            </w:pPr>
            <w:r w:rsidRPr="0010146F">
              <w:rPr>
                <w:szCs w:val="20"/>
                <w:lang w:val="nl-NL"/>
              </w:rPr>
              <w:t>Praktijkgebruik HR- en salarisadministratie</w:t>
            </w:r>
          </w:p>
        </w:tc>
      </w:tr>
      <w:tr w:rsidR="00BE6051" w:rsidRPr="0010146F" w14:paraId="7EA2002E" w14:textId="77777777" w:rsidTr="00BE6051">
        <w:trPr>
          <w:jc w:val="center"/>
        </w:trPr>
        <w:tc>
          <w:tcPr>
            <w:tcW w:w="3407" w:type="dxa"/>
            <w:tcMar>
              <w:top w:w="55" w:type="dxa"/>
              <w:left w:w="55" w:type="dxa"/>
              <w:bottom w:w="55" w:type="dxa"/>
              <w:right w:w="55" w:type="dxa"/>
            </w:tcMar>
          </w:tcPr>
          <w:p w14:paraId="18731101" w14:textId="27EDD854" w:rsidR="00BE6051" w:rsidRPr="0010146F" w:rsidRDefault="00BE6051" w:rsidP="00BE6051">
            <w:pPr>
              <w:spacing w:after="40"/>
              <w:rPr>
                <w:szCs w:val="20"/>
                <w:lang w:val="nl-NL"/>
              </w:rPr>
            </w:pPr>
            <w:r w:rsidRPr="0010146F">
              <w:rPr>
                <w:szCs w:val="20"/>
                <w:lang w:val="nl-NL"/>
              </w:rPr>
              <w:t>Vertegenwoordiging betrokkenen / MR / GMR</w:t>
            </w:r>
          </w:p>
        </w:tc>
        <w:tc>
          <w:tcPr>
            <w:tcW w:w="1926" w:type="dxa"/>
            <w:tcMar>
              <w:top w:w="55" w:type="dxa"/>
              <w:left w:w="55" w:type="dxa"/>
              <w:bottom w:w="55" w:type="dxa"/>
              <w:right w:w="55" w:type="dxa"/>
            </w:tcMar>
          </w:tcPr>
          <w:p w14:paraId="11602557" w14:textId="6A90CC7B" w:rsidR="00BE6051" w:rsidRPr="0010146F" w:rsidRDefault="00BE6051" w:rsidP="00BE6051">
            <w:pPr>
              <w:spacing w:after="40"/>
              <w:rPr>
                <w:szCs w:val="20"/>
                <w:highlight w:val="yellow"/>
                <w:lang w:val="nl-NL"/>
              </w:rPr>
            </w:pPr>
            <w:r w:rsidRPr="0010146F">
              <w:rPr>
                <w:szCs w:val="20"/>
                <w:highlight w:val="yellow"/>
                <w:lang w:val="nl-NL"/>
              </w:rPr>
              <w:t>[INVULLEN]</w:t>
            </w:r>
          </w:p>
        </w:tc>
        <w:tc>
          <w:tcPr>
            <w:tcW w:w="4593" w:type="dxa"/>
            <w:tcMar>
              <w:top w:w="55" w:type="dxa"/>
              <w:left w:w="55" w:type="dxa"/>
              <w:bottom w:w="55" w:type="dxa"/>
              <w:right w:w="55" w:type="dxa"/>
            </w:tcMar>
          </w:tcPr>
          <w:p w14:paraId="30852325" w14:textId="50016CD7" w:rsidR="00BE6051" w:rsidRPr="0010146F" w:rsidRDefault="00BE6051" w:rsidP="00BE6051">
            <w:pPr>
              <w:spacing w:after="40"/>
              <w:rPr>
                <w:szCs w:val="20"/>
                <w:lang w:val="nl-NL"/>
              </w:rPr>
            </w:pPr>
            <w:r w:rsidRPr="0010146F">
              <w:rPr>
                <w:szCs w:val="20"/>
                <w:lang w:val="nl-NL"/>
              </w:rPr>
              <w:t>Raadpleging betrokkenen</w:t>
            </w:r>
          </w:p>
        </w:tc>
      </w:tr>
      <w:tr w:rsidR="00BE6051" w:rsidRPr="0010146F" w14:paraId="1CDEC0DD" w14:textId="77777777" w:rsidTr="00BE6051">
        <w:trPr>
          <w:jc w:val="center"/>
        </w:trPr>
        <w:tc>
          <w:tcPr>
            <w:tcW w:w="3407" w:type="dxa"/>
            <w:tcMar>
              <w:top w:w="55" w:type="dxa"/>
              <w:left w:w="55" w:type="dxa"/>
              <w:bottom w:w="55" w:type="dxa"/>
              <w:right w:w="55" w:type="dxa"/>
            </w:tcMar>
          </w:tcPr>
          <w:p w14:paraId="4466AC0E" w14:textId="2899B055" w:rsidR="00BE6051" w:rsidRPr="0010146F" w:rsidRDefault="00BE6051" w:rsidP="00BE6051">
            <w:pPr>
              <w:spacing w:after="40"/>
              <w:rPr>
                <w:szCs w:val="20"/>
                <w:lang w:val="nl-NL"/>
              </w:rPr>
            </w:pPr>
            <w:r w:rsidRPr="0010146F">
              <w:rPr>
                <w:szCs w:val="20"/>
                <w:lang w:val="nl-NL"/>
              </w:rPr>
              <w:t>Overig</w:t>
            </w:r>
          </w:p>
        </w:tc>
        <w:tc>
          <w:tcPr>
            <w:tcW w:w="1926" w:type="dxa"/>
            <w:tcMar>
              <w:top w:w="55" w:type="dxa"/>
              <w:left w:w="55" w:type="dxa"/>
              <w:bottom w:w="55" w:type="dxa"/>
              <w:right w:w="55" w:type="dxa"/>
            </w:tcMar>
          </w:tcPr>
          <w:p w14:paraId="31E36FAD" w14:textId="2B0E82C0" w:rsidR="00BE6051" w:rsidRPr="0010146F" w:rsidRDefault="00BE6051" w:rsidP="00BE6051">
            <w:pPr>
              <w:spacing w:after="40"/>
              <w:rPr>
                <w:szCs w:val="20"/>
                <w:highlight w:val="yellow"/>
                <w:lang w:val="nl-NL"/>
              </w:rPr>
            </w:pPr>
            <w:r w:rsidRPr="0010146F">
              <w:rPr>
                <w:szCs w:val="20"/>
                <w:highlight w:val="yellow"/>
                <w:lang w:val="nl-NL"/>
              </w:rPr>
              <w:t>[INVULLEN]</w:t>
            </w:r>
          </w:p>
        </w:tc>
        <w:tc>
          <w:tcPr>
            <w:tcW w:w="4593" w:type="dxa"/>
            <w:tcMar>
              <w:top w:w="55" w:type="dxa"/>
              <w:left w:w="55" w:type="dxa"/>
              <w:bottom w:w="55" w:type="dxa"/>
              <w:right w:w="55" w:type="dxa"/>
            </w:tcMar>
          </w:tcPr>
          <w:p w14:paraId="7D400A79" w14:textId="66BAB95E" w:rsidR="00BE6051" w:rsidRPr="0010146F" w:rsidRDefault="00BE6051" w:rsidP="00BE6051">
            <w:pPr>
              <w:spacing w:after="40"/>
              <w:rPr>
                <w:szCs w:val="20"/>
                <w:lang w:val="nl-NL"/>
              </w:rPr>
            </w:pPr>
            <w:r w:rsidRPr="0010146F">
              <w:rPr>
                <w:szCs w:val="20"/>
                <w:highlight w:val="yellow"/>
                <w:lang w:val="nl-NL"/>
              </w:rPr>
              <w:t>[INVULLEN]</w:t>
            </w:r>
          </w:p>
        </w:tc>
      </w:tr>
    </w:tbl>
    <w:p w14:paraId="3DE18D48" w14:textId="77777777" w:rsidR="003B425F" w:rsidRPr="0010146F" w:rsidRDefault="003B425F" w:rsidP="003B425F">
      <w:pPr>
        <w:pStyle w:val="Kop1"/>
        <w:rPr>
          <w:lang w:val="nl-NL"/>
        </w:rPr>
      </w:pPr>
      <w:bookmarkStart w:id="10" w:name="b.-overwegingen-over-de-centrale-dpia"/>
      <w:bookmarkEnd w:id="8"/>
    </w:p>
    <w:p w14:paraId="44B002D9" w14:textId="77777777" w:rsidR="003B425F" w:rsidRPr="0010146F" w:rsidRDefault="003B425F">
      <w:pPr>
        <w:rPr>
          <w:rFonts w:eastAsiaTheme="majorEastAsia" w:cstheme="majorBidi"/>
          <w:b/>
          <w:bCs/>
          <w:color w:val="A93066"/>
          <w:sz w:val="28"/>
          <w:szCs w:val="32"/>
          <w:lang w:val="nl-NL"/>
        </w:rPr>
      </w:pPr>
      <w:r w:rsidRPr="0010146F">
        <w:rPr>
          <w:lang w:val="nl-NL"/>
        </w:rPr>
        <w:br w:type="page"/>
      </w:r>
    </w:p>
    <w:p w14:paraId="3DC9E20C" w14:textId="10F5E71D" w:rsidR="00E51368" w:rsidRPr="0010146F" w:rsidRDefault="00CD02A6" w:rsidP="003B425F">
      <w:pPr>
        <w:pStyle w:val="Kop1"/>
        <w:rPr>
          <w:lang w:val="nl-NL"/>
        </w:rPr>
      </w:pPr>
      <w:bookmarkStart w:id="11" w:name="_Toc232591330"/>
      <w:r w:rsidRPr="0010146F">
        <w:rPr>
          <w:lang w:val="nl-NL"/>
        </w:rPr>
        <w:lastRenderedPageBreak/>
        <w:t>B. Overwegingen over de centrale DPIA</w:t>
      </w:r>
      <w:bookmarkEnd w:id="11"/>
    </w:p>
    <w:p w14:paraId="3DC9E20D" w14:textId="77777777" w:rsidR="00E51368" w:rsidRPr="0010146F" w:rsidRDefault="00CD02A6" w:rsidP="009B50BF">
      <w:pPr>
        <w:pStyle w:val="FirstParagraph"/>
        <w:rPr>
          <w:szCs w:val="20"/>
          <w:lang w:val="nl-NL"/>
        </w:rPr>
      </w:pPr>
      <w:r w:rsidRPr="0010146F">
        <w:rPr>
          <w:szCs w:val="20"/>
          <w:lang w:val="nl-NL"/>
        </w:rPr>
        <w:t>Bij de uitvoering van deze lokale DPIA zijn de volgende onderdelen uit de centrale DPIA overwogen:</w:t>
      </w:r>
    </w:p>
    <w:p w14:paraId="3DC9E20E" w14:textId="2A7CDEFA" w:rsidR="00E51368" w:rsidRPr="0010146F" w:rsidRDefault="00CD02A6" w:rsidP="009B50BF">
      <w:pPr>
        <w:pStyle w:val="Compact"/>
        <w:numPr>
          <w:ilvl w:val="0"/>
          <w:numId w:val="2"/>
        </w:numPr>
        <w:rPr>
          <w:szCs w:val="20"/>
          <w:lang w:val="nl-NL"/>
        </w:rPr>
      </w:pPr>
      <w:r w:rsidRPr="0010146F">
        <w:rPr>
          <w:szCs w:val="20"/>
          <w:lang w:val="nl-NL"/>
        </w:rPr>
        <w:t>de beschrijving van de kenmerken van de gegevensverwerking</w:t>
      </w:r>
      <w:r w:rsidR="008B7BBE" w:rsidRPr="0010146F">
        <w:rPr>
          <w:szCs w:val="20"/>
          <w:lang w:val="nl-NL"/>
        </w:rPr>
        <w:t xml:space="preserve"> (deel A)</w:t>
      </w:r>
      <w:r w:rsidRPr="0010146F">
        <w:rPr>
          <w:szCs w:val="20"/>
          <w:lang w:val="nl-NL"/>
        </w:rPr>
        <w:t>;</w:t>
      </w:r>
    </w:p>
    <w:p w14:paraId="3DC9E20F" w14:textId="53F6AA4F" w:rsidR="00E51368" w:rsidRPr="0010146F" w:rsidRDefault="00CD02A6" w:rsidP="009B50BF">
      <w:pPr>
        <w:pStyle w:val="Compact"/>
        <w:numPr>
          <w:ilvl w:val="0"/>
          <w:numId w:val="2"/>
        </w:numPr>
        <w:rPr>
          <w:szCs w:val="20"/>
          <w:lang w:val="nl-NL"/>
        </w:rPr>
      </w:pPr>
      <w:r w:rsidRPr="0010146F">
        <w:rPr>
          <w:szCs w:val="20"/>
          <w:lang w:val="nl-NL"/>
        </w:rPr>
        <w:t>de beoordeling van de rechtmatigheid van de gegevensverwerkingen</w:t>
      </w:r>
      <w:r w:rsidR="008B7BBE" w:rsidRPr="0010146F">
        <w:rPr>
          <w:szCs w:val="20"/>
          <w:lang w:val="nl-NL"/>
        </w:rPr>
        <w:t xml:space="preserve"> (deel B)</w:t>
      </w:r>
      <w:r w:rsidRPr="0010146F">
        <w:rPr>
          <w:szCs w:val="20"/>
          <w:lang w:val="nl-NL"/>
        </w:rPr>
        <w:t>;</w:t>
      </w:r>
    </w:p>
    <w:p w14:paraId="3DC9E210" w14:textId="799AA645" w:rsidR="00E51368" w:rsidRPr="0010146F" w:rsidRDefault="00CD02A6" w:rsidP="009B50BF">
      <w:pPr>
        <w:pStyle w:val="Compact"/>
        <w:numPr>
          <w:ilvl w:val="0"/>
          <w:numId w:val="2"/>
        </w:numPr>
        <w:rPr>
          <w:szCs w:val="20"/>
          <w:lang w:val="nl-NL"/>
        </w:rPr>
      </w:pPr>
      <w:r w:rsidRPr="0010146F">
        <w:rPr>
          <w:szCs w:val="20"/>
          <w:lang w:val="nl-NL"/>
        </w:rPr>
        <w:t>de beschrijving en beoordeling van risico’s voor betrokkenen</w:t>
      </w:r>
      <w:r w:rsidR="00B54F05" w:rsidRPr="0010146F">
        <w:rPr>
          <w:szCs w:val="20"/>
          <w:lang w:val="nl-NL"/>
        </w:rPr>
        <w:t xml:space="preserve"> (deel C)</w:t>
      </w:r>
      <w:r w:rsidRPr="0010146F">
        <w:rPr>
          <w:szCs w:val="20"/>
          <w:lang w:val="nl-NL"/>
        </w:rPr>
        <w:t>;</w:t>
      </w:r>
    </w:p>
    <w:p w14:paraId="3DC9E211" w14:textId="121840AD" w:rsidR="00E51368" w:rsidRPr="0010146F" w:rsidRDefault="00CD02A6" w:rsidP="009B50BF">
      <w:pPr>
        <w:pStyle w:val="Compact"/>
        <w:numPr>
          <w:ilvl w:val="0"/>
          <w:numId w:val="2"/>
        </w:numPr>
        <w:rPr>
          <w:szCs w:val="20"/>
          <w:lang w:val="nl-NL"/>
        </w:rPr>
      </w:pPr>
      <w:r w:rsidRPr="0010146F">
        <w:rPr>
          <w:szCs w:val="20"/>
          <w:lang w:val="nl-NL"/>
        </w:rPr>
        <w:t>de beschrijving van voorgenomen maatregelen</w:t>
      </w:r>
      <w:r w:rsidR="00B54F05" w:rsidRPr="0010146F">
        <w:rPr>
          <w:szCs w:val="20"/>
          <w:lang w:val="nl-NL"/>
        </w:rPr>
        <w:t xml:space="preserve"> (deel D)</w:t>
      </w:r>
      <w:r w:rsidRPr="0010146F">
        <w:rPr>
          <w:szCs w:val="20"/>
          <w:lang w:val="nl-NL"/>
        </w:rPr>
        <w:t>;</w:t>
      </w:r>
    </w:p>
    <w:p w14:paraId="3DC9E212" w14:textId="017A443B" w:rsidR="00E51368" w:rsidRPr="0010146F" w:rsidRDefault="00CD02A6" w:rsidP="4C6699CD">
      <w:pPr>
        <w:pStyle w:val="Compact"/>
        <w:numPr>
          <w:ilvl w:val="0"/>
          <w:numId w:val="2"/>
        </w:numPr>
        <w:rPr>
          <w:szCs w:val="20"/>
          <w:lang w:val="nl-NL"/>
        </w:rPr>
      </w:pPr>
      <w:r w:rsidRPr="0010146F">
        <w:rPr>
          <w:szCs w:val="20"/>
          <w:lang w:val="nl-NL"/>
        </w:rPr>
        <w:t>de conclusies over restrisico’s na implementatie van maatregelen</w:t>
      </w:r>
      <w:r w:rsidR="00B54F05" w:rsidRPr="0010146F">
        <w:rPr>
          <w:szCs w:val="20"/>
          <w:lang w:val="nl-NL"/>
        </w:rPr>
        <w:t xml:space="preserve"> (h. 1</w:t>
      </w:r>
      <w:r w:rsidR="4337DFAA" w:rsidRPr="0010146F">
        <w:rPr>
          <w:szCs w:val="20"/>
          <w:lang w:val="nl-NL"/>
        </w:rPr>
        <w:t>8</w:t>
      </w:r>
      <w:r w:rsidR="00B54F05" w:rsidRPr="0010146F">
        <w:rPr>
          <w:szCs w:val="20"/>
          <w:lang w:val="nl-NL"/>
        </w:rPr>
        <w:t xml:space="preserve"> Conclusie)</w:t>
      </w:r>
      <w:r w:rsidRPr="0010146F">
        <w:rPr>
          <w:szCs w:val="20"/>
          <w:lang w:val="nl-NL"/>
        </w:rPr>
        <w:t>;</w:t>
      </w:r>
    </w:p>
    <w:p w14:paraId="3DC9E213" w14:textId="77777777" w:rsidR="00E51368" w:rsidRPr="0010146F" w:rsidRDefault="00CD02A6" w:rsidP="009B50BF">
      <w:pPr>
        <w:pStyle w:val="Compact"/>
        <w:numPr>
          <w:ilvl w:val="0"/>
          <w:numId w:val="2"/>
        </w:numPr>
        <w:rPr>
          <w:szCs w:val="20"/>
          <w:lang w:val="nl-NL"/>
        </w:rPr>
      </w:pPr>
      <w:r w:rsidRPr="0010146F">
        <w:rPr>
          <w:szCs w:val="20"/>
          <w:lang w:val="nl-NL"/>
        </w:rPr>
        <w:t>de aandachtspunten rond Salesforce, subverwerkers, internationale doorgiften, logging, bewaartermijnen, verzuimregistratie, open tekstvelden, autorisaties, inzageverzoeken en de mobiele app HR2day+.</w:t>
      </w:r>
    </w:p>
    <w:p w14:paraId="3DC9E214" w14:textId="7B2D6604" w:rsidR="00E51368" w:rsidRPr="0010146F" w:rsidRDefault="00CD02A6" w:rsidP="009B50BF">
      <w:pPr>
        <w:pStyle w:val="FirstParagraph"/>
        <w:rPr>
          <w:szCs w:val="20"/>
          <w:lang w:val="nl-NL"/>
        </w:rPr>
      </w:pPr>
      <w:r w:rsidRPr="0010146F">
        <w:rPr>
          <w:szCs w:val="20"/>
          <w:lang w:val="nl-NL"/>
        </w:rPr>
        <w:t xml:space="preserve">De centrale DPIA van SURF constateert </w:t>
      </w:r>
      <w:r w:rsidRPr="0010146F">
        <w:rPr>
          <w:b/>
          <w:szCs w:val="20"/>
          <w:lang w:val="nl-NL"/>
        </w:rPr>
        <w:t>16 hoge risico’s</w:t>
      </w:r>
      <w:r w:rsidRPr="0010146F">
        <w:rPr>
          <w:szCs w:val="20"/>
          <w:lang w:val="nl-NL"/>
        </w:rPr>
        <w:t xml:space="preserve"> en </w:t>
      </w:r>
      <w:r w:rsidRPr="0010146F">
        <w:rPr>
          <w:b/>
          <w:szCs w:val="20"/>
          <w:lang w:val="nl-NL"/>
        </w:rPr>
        <w:t>2 risico’s waarvan het niveau nog moet worden bepaald</w:t>
      </w:r>
      <w:r w:rsidRPr="0010146F">
        <w:rPr>
          <w:szCs w:val="20"/>
          <w:lang w:val="nl-NL"/>
        </w:rPr>
        <w:t>. De twee nader te bepalen risico’s zien op het gebruik van de mobiele app via de appstores van Google en Apple en op pushnotificaties. Voor de hoge risico’s zijn maatregelen beschreven. Een deel van deze maatregelen ligt bij HR2day, een deel bij instellingen en dus bij het schoolbestuur.</w:t>
      </w:r>
    </w:p>
    <w:p w14:paraId="3DC9E215" w14:textId="55291DE8" w:rsidR="00E51368" w:rsidRPr="0010146F" w:rsidRDefault="00CD02A6" w:rsidP="009B50BF">
      <w:pPr>
        <w:pStyle w:val="Plattetekst"/>
        <w:rPr>
          <w:szCs w:val="20"/>
          <w:lang w:val="nl-NL"/>
        </w:rPr>
      </w:pPr>
      <w:r w:rsidRPr="0010146F">
        <w:rPr>
          <w:szCs w:val="20"/>
          <w:lang w:val="nl-NL"/>
        </w:rPr>
        <w:t xml:space="preserve">Volgens de centrale DPIA worden de hoge risico’s </w:t>
      </w:r>
      <w:r w:rsidRPr="0010146F">
        <w:rPr>
          <w:i/>
          <w:szCs w:val="20"/>
          <w:lang w:val="nl-NL"/>
        </w:rPr>
        <w:t>na implementatie van de voorgenomen maatregelen</w:t>
      </w:r>
      <w:r w:rsidRPr="0010146F">
        <w:rPr>
          <w:szCs w:val="20"/>
          <w:lang w:val="nl-NL"/>
        </w:rPr>
        <w:t xml:space="preserve"> teruggebracht tot lage </w:t>
      </w:r>
      <w:r w:rsidR="00E3373F" w:rsidRPr="0010146F">
        <w:rPr>
          <w:szCs w:val="20"/>
          <w:lang w:val="nl-NL"/>
        </w:rPr>
        <w:t xml:space="preserve">acceptabele </w:t>
      </w:r>
      <w:r w:rsidRPr="0010146F">
        <w:rPr>
          <w:szCs w:val="20"/>
          <w:lang w:val="nl-NL"/>
        </w:rPr>
        <w:t>restrisico’s. Totdat deze maatregelen door HR2day en het schoolbestuur zijn uitgevoerd, blijven de geïdentificeerde risico’s aandacht vragen.</w:t>
      </w:r>
    </w:p>
    <w:p w14:paraId="3DC9E216" w14:textId="77777777" w:rsidR="00E51368" w:rsidRPr="0010146F" w:rsidRDefault="00CD02A6" w:rsidP="009B50BF">
      <w:pPr>
        <w:pStyle w:val="Plattetekst"/>
        <w:rPr>
          <w:szCs w:val="20"/>
          <w:lang w:val="nl-NL"/>
        </w:rPr>
      </w:pPr>
      <w:r w:rsidRPr="0010146F">
        <w:rPr>
          <w:szCs w:val="20"/>
          <w:lang w:val="nl-NL"/>
        </w:rPr>
        <w:t>Het team dat betrokken is bij deze lokale DPIA heeft de in de centrale DPIA benoemde gegevensverwerking, rechtmatigheid, risicobeoordeling en voorgenomen maatregelen beoordeeld en overgenomen, met de volgende lokale aanvullingen en aandachtspunten:</w:t>
      </w:r>
    </w:p>
    <w:tbl>
      <w:tblPr>
        <w:tblStyle w:val="Tabelraster"/>
        <w:tblW w:w="0" w:type="auto"/>
        <w:tblLook w:val="04A0" w:firstRow="1" w:lastRow="0" w:firstColumn="1" w:lastColumn="0" w:noHBand="0" w:noVBand="1"/>
      </w:tblPr>
      <w:tblGrid>
        <w:gridCol w:w="846"/>
        <w:gridCol w:w="7938"/>
        <w:gridCol w:w="1142"/>
      </w:tblGrid>
      <w:tr w:rsidR="00664B22" w:rsidRPr="0010146F" w14:paraId="30EB8B18" w14:textId="77777777" w:rsidTr="004642F9">
        <w:trPr>
          <w:trHeight w:val="300"/>
        </w:trPr>
        <w:tc>
          <w:tcPr>
            <w:tcW w:w="8784" w:type="dxa"/>
            <w:gridSpan w:val="2"/>
            <w:shd w:val="clear" w:color="auto" w:fill="BFBFBF" w:themeFill="background1" w:themeFillShade="BF"/>
          </w:tcPr>
          <w:p w14:paraId="67A33D40" w14:textId="7DA1A436" w:rsidR="00664B22" w:rsidRPr="0010146F" w:rsidRDefault="004642F9" w:rsidP="00664B22">
            <w:pPr>
              <w:pStyle w:val="Plattetekst"/>
              <w:rPr>
                <w:b/>
                <w:szCs w:val="20"/>
                <w:lang w:val="nl-NL"/>
              </w:rPr>
            </w:pPr>
            <w:r w:rsidRPr="0010146F">
              <w:rPr>
                <w:b/>
                <w:szCs w:val="20"/>
                <w:lang w:val="nl-NL"/>
              </w:rPr>
              <w:t xml:space="preserve">Beoordeling </w:t>
            </w:r>
            <w:r w:rsidR="000C5744" w:rsidRPr="0010146F">
              <w:rPr>
                <w:b/>
                <w:bCs/>
                <w:szCs w:val="20"/>
                <w:lang w:val="nl-NL"/>
              </w:rPr>
              <w:t xml:space="preserve">implementatie en </w:t>
            </w:r>
            <w:r w:rsidRPr="0010146F">
              <w:rPr>
                <w:b/>
                <w:szCs w:val="20"/>
                <w:lang w:val="nl-NL"/>
              </w:rPr>
              <w:t xml:space="preserve">gebruik HR2day </w:t>
            </w:r>
          </w:p>
        </w:tc>
        <w:tc>
          <w:tcPr>
            <w:tcW w:w="1142" w:type="dxa"/>
            <w:shd w:val="clear" w:color="auto" w:fill="BFBFBF" w:themeFill="background1" w:themeFillShade="BF"/>
          </w:tcPr>
          <w:p w14:paraId="7C71B2F6" w14:textId="6B9DCD02" w:rsidR="00664B22" w:rsidRPr="0010146F" w:rsidRDefault="00664B22" w:rsidP="00664B22">
            <w:pPr>
              <w:pStyle w:val="Plattetekst"/>
              <w:rPr>
                <w:szCs w:val="20"/>
                <w:lang w:val="nl-NL"/>
              </w:rPr>
            </w:pPr>
            <w:r w:rsidRPr="0010146F">
              <w:rPr>
                <w:szCs w:val="20"/>
                <w:lang w:val="nl-NL"/>
              </w:rPr>
              <w:t>Ja/Nee</w:t>
            </w:r>
          </w:p>
        </w:tc>
      </w:tr>
      <w:tr w:rsidR="00664B22" w:rsidRPr="006E4D7D" w14:paraId="565C54A4" w14:textId="647DAFF6" w:rsidTr="00664B22">
        <w:trPr>
          <w:trHeight w:val="300"/>
        </w:trPr>
        <w:tc>
          <w:tcPr>
            <w:tcW w:w="846" w:type="dxa"/>
          </w:tcPr>
          <w:p w14:paraId="1F7CDA12" w14:textId="10E49A37" w:rsidR="00664B22" w:rsidRPr="0010146F" w:rsidRDefault="00664B22" w:rsidP="00664B22">
            <w:pPr>
              <w:pStyle w:val="Plattetekst"/>
              <w:rPr>
                <w:szCs w:val="20"/>
                <w:lang w:val="nl-NL"/>
              </w:rPr>
            </w:pPr>
            <w:r w:rsidRPr="0010146F">
              <w:rPr>
                <w:szCs w:val="20"/>
                <w:lang w:val="nl-NL"/>
              </w:rPr>
              <w:t xml:space="preserve">1. </w:t>
            </w:r>
          </w:p>
        </w:tc>
        <w:tc>
          <w:tcPr>
            <w:tcW w:w="7938" w:type="dxa"/>
            <w:noWrap/>
            <w:hideMark/>
          </w:tcPr>
          <w:p w14:paraId="4215B8B8" w14:textId="09A98B29" w:rsidR="00664B22" w:rsidRPr="0010146F" w:rsidRDefault="00664B22" w:rsidP="00664B22">
            <w:pPr>
              <w:pStyle w:val="Plattetekst"/>
              <w:rPr>
                <w:szCs w:val="20"/>
                <w:lang w:val="nl-NL"/>
              </w:rPr>
            </w:pPr>
            <w:r w:rsidRPr="0010146F">
              <w:rPr>
                <w:szCs w:val="20"/>
                <w:lang w:val="nl-NL"/>
              </w:rPr>
              <w:t>het schoolbestuur stelt vast welke HR2day-modules daadwerkelijk worden gebruikt;</w:t>
            </w:r>
          </w:p>
        </w:tc>
        <w:tc>
          <w:tcPr>
            <w:tcW w:w="1142" w:type="dxa"/>
          </w:tcPr>
          <w:p w14:paraId="44D44F00" w14:textId="77777777" w:rsidR="00664B22" w:rsidRPr="0010146F" w:rsidRDefault="00664B22" w:rsidP="00664B22">
            <w:pPr>
              <w:pStyle w:val="Plattetekst"/>
              <w:rPr>
                <w:szCs w:val="20"/>
                <w:lang w:val="nl-NL"/>
              </w:rPr>
            </w:pPr>
          </w:p>
        </w:tc>
      </w:tr>
      <w:tr w:rsidR="00664B22" w:rsidRPr="006E4D7D" w14:paraId="2D22C7FD" w14:textId="010F239E" w:rsidTr="00664B22">
        <w:trPr>
          <w:trHeight w:val="300"/>
        </w:trPr>
        <w:tc>
          <w:tcPr>
            <w:tcW w:w="846" w:type="dxa"/>
          </w:tcPr>
          <w:p w14:paraId="7A81948F" w14:textId="68DD67D1" w:rsidR="00664B22" w:rsidRPr="0010146F" w:rsidRDefault="00664B22" w:rsidP="00664B22">
            <w:pPr>
              <w:pStyle w:val="Plattetekst"/>
              <w:rPr>
                <w:szCs w:val="20"/>
                <w:lang w:val="nl-NL"/>
              </w:rPr>
            </w:pPr>
            <w:r w:rsidRPr="0010146F">
              <w:rPr>
                <w:szCs w:val="20"/>
                <w:lang w:val="nl-NL"/>
              </w:rPr>
              <w:t>2.</w:t>
            </w:r>
          </w:p>
        </w:tc>
        <w:tc>
          <w:tcPr>
            <w:tcW w:w="7938" w:type="dxa"/>
            <w:noWrap/>
            <w:hideMark/>
          </w:tcPr>
          <w:p w14:paraId="2F2803B3" w14:textId="484C4E27" w:rsidR="00664B22" w:rsidRPr="0010146F" w:rsidRDefault="00664B22" w:rsidP="00664B22">
            <w:pPr>
              <w:pStyle w:val="Plattetekst"/>
              <w:rPr>
                <w:szCs w:val="20"/>
                <w:lang w:val="nl-NL"/>
              </w:rPr>
            </w:pPr>
            <w:r w:rsidRPr="0010146F">
              <w:rPr>
                <w:szCs w:val="20"/>
                <w:lang w:val="nl-NL"/>
              </w:rPr>
              <w:t>het schoolbestuur bepaalt welke persoonsgegevens en categorieën betrokkenen in de eigen HR2day-omgeving worden verwerkt;</w:t>
            </w:r>
          </w:p>
        </w:tc>
        <w:tc>
          <w:tcPr>
            <w:tcW w:w="1142" w:type="dxa"/>
          </w:tcPr>
          <w:p w14:paraId="3CD60E95" w14:textId="77777777" w:rsidR="00664B22" w:rsidRPr="0010146F" w:rsidRDefault="00664B22" w:rsidP="00664B22">
            <w:pPr>
              <w:pStyle w:val="Plattetekst"/>
              <w:rPr>
                <w:szCs w:val="20"/>
                <w:lang w:val="nl-NL"/>
              </w:rPr>
            </w:pPr>
          </w:p>
        </w:tc>
      </w:tr>
      <w:tr w:rsidR="00664B22" w:rsidRPr="006E4D7D" w14:paraId="1A7DFC2B" w14:textId="5F63A632" w:rsidTr="00664B22">
        <w:trPr>
          <w:trHeight w:val="300"/>
        </w:trPr>
        <w:tc>
          <w:tcPr>
            <w:tcW w:w="846" w:type="dxa"/>
          </w:tcPr>
          <w:p w14:paraId="2A027305" w14:textId="28AAB321" w:rsidR="00664B22" w:rsidRPr="0010146F" w:rsidRDefault="00664B22" w:rsidP="00664B22">
            <w:pPr>
              <w:pStyle w:val="Plattetekst"/>
              <w:rPr>
                <w:szCs w:val="20"/>
                <w:lang w:val="nl-NL"/>
              </w:rPr>
            </w:pPr>
            <w:r w:rsidRPr="0010146F">
              <w:rPr>
                <w:szCs w:val="20"/>
                <w:lang w:val="nl-NL"/>
              </w:rPr>
              <w:t>3.</w:t>
            </w:r>
          </w:p>
        </w:tc>
        <w:tc>
          <w:tcPr>
            <w:tcW w:w="7938" w:type="dxa"/>
            <w:noWrap/>
            <w:hideMark/>
          </w:tcPr>
          <w:p w14:paraId="2A5F0636" w14:textId="325F1918" w:rsidR="00664B22" w:rsidRPr="0010146F" w:rsidRDefault="00664B22" w:rsidP="00664B22">
            <w:pPr>
              <w:pStyle w:val="Plattetekst"/>
              <w:rPr>
                <w:szCs w:val="20"/>
                <w:lang w:val="nl-NL"/>
              </w:rPr>
            </w:pPr>
            <w:r w:rsidRPr="0010146F">
              <w:rPr>
                <w:szCs w:val="20"/>
                <w:lang w:val="nl-NL"/>
              </w:rPr>
              <w:t>het schoolbestuur beoordeelt de lokale autorisaties, rollen en beheerdersrechten;</w:t>
            </w:r>
          </w:p>
        </w:tc>
        <w:tc>
          <w:tcPr>
            <w:tcW w:w="1142" w:type="dxa"/>
          </w:tcPr>
          <w:p w14:paraId="0CEBA3E9" w14:textId="77777777" w:rsidR="00664B22" w:rsidRPr="0010146F" w:rsidRDefault="00664B22" w:rsidP="00664B22">
            <w:pPr>
              <w:pStyle w:val="Plattetekst"/>
              <w:rPr>
                <w:szCs w:val="20"/>
                <w:lang w:val="nl-NL"/>
              </w:rPr>
            </w:pPr>
          </w:p>
        </w:tc>
      </w:tr>
      <w:tr w:rsidR="00664B22" w:rsidRPr="006E4D7D" w14:paraId="1DD2CE3D" w14:textId="32F27BF1" w:rsidTr="00664B22">
        <w:trPr>
          <w:trHeight w:val="300"/>
        </w:trPr>
        <w:tc>
          <w:tcPr>
            <w:tcW w:w="846" w:type="dxa"/>
          </w:tcPr>
          <w:p w14:paraId="0D158DD1" w14:textId="112D37A7" w:rsidR="00664B22" w:rsidRPr="0010146F" w:rsidRDefault="00664B22" w:rsidP="00664B22">
            <w:pPr>
              <w:pStyle w:val="Plattetekst"/>
              <w:rPr>
                <w:szCs w:val="20"/>
                <w:lang w:val="nl-NL"/>
              </w:rPr>
            </w:pPr>
            <w:r w:rsidRPr="0010146F">
              <w:rPr>
                <w:szCs w:val="20"/>
                <w:lang w:val="nl-NL"/>
              </w:rPr>
              <w:t>4.</w:t>
            </w:r>
          </w:p>
        </w:tc>
        <w:tc>
          <w:tcPr>
            <w:tcW w:w="7938" w:type="dxa"/>
            <w:noWrap/>
            <w:hideMark/>
          </w:tcPr>
          <w:p w14:paraId="6E3FBA16" w14:textId="055268EA" w:rsidR="00664B22" w:rsidRPr="0010146F" w:rsidRDefault="00664B22" w:rsidP="00664B22">
            <w:pPr>
              <w:pStyle w:val="Plattetekst"/>
              <w:rPr>
                <w:szCs w:val="20"/>
                <w:lang w:val="nl-NL"/>
              </w:rPr>
            </w:pPr>
            <w:r w:rsidRPr="0010146F">
              <w:rPr>
                <w:szCs w:val="20"/>
                <w:lang w:val="nl-NL"/>
              </w:rPr>
              <w:t>het schoolbestuur stelt vast of en hoe verzuimgegevens, gezondheidsgegevens en BSN worden verwerkt;</w:t>
            </w:r>
          </w:p>
        </w:tc>
        <w:tc>
          <w:tcPr>
            <w:tcW w:w="1142" w:type="dxa"/>
          </w:tcPr>
          <w:p w14:paraId="1B89AE2F" w14:textId="77777777" w:rsidR="00664B22" w:rsidRPr="0010146F" w:rsidRDefault="00664B22" w:rsidP="00664B22">
            <w:pPr>
              <w:pStyle w:val="Plattetekst"/>
              <w:rPr>
                <w:szCs w:val="20"/>
                <w:lang w:val="nl-NL"/>
              </w:rPr>
            </w:pPr>
          </w:p>
        </w:tc>
      </w:tr>
      <w:tr w:rsidR="00664B22" w:rsidRPr="006E4D7D" w14:paraId="6F2D9129" w14:textId="154830A5" w:rsidTr="00664B22">
        <w:trPr>
          <w:trHeight w:val="300"/>
        </w:trPr>
        <w:tc>
          <w:tcPr>
            <w:tcW w:w="846" w:type="dxa"/>
          </w:tcPr>
          <w:p w14:paraId="03397BCD" w14:textId="7C2FD390" w:rsidR="00664B22" w:rsidRPr="0010146F" w:rsidRDefault="00664B22" w:rsidP="00664B22">
            <w:pPr>
              <w:pStyle w:val="Plattetekst"/>
              <w:rPr>
                <w:szCs w:val="20"/>
                <w:lang w:val="nl-NL"/>
              </w:rPr>
            </w:pPr>
            <w:r w:rsidRPr="0010146F">
              <w:rPr>
                <w:szCs w:val="20"/>
                <w:lang w:val="nl-NL"/>
              </w:rPr>
              <w:t>5.</w:t>
            </w:r>
          </w:p>
        </w:tc>
        <w:tc>
          <w:tcPr>
            <w:tcW w:w="7938" w:type="dxa"/>
            <w:noWrap/>
            <w:hideMark/>
          </w:tcPr>
          <w:p w14:paraId="3B3EB188" w14:textId="458F9F84" w:rsidR="00664B22" w:rsidRPr="0010146F" w:rsidRDefault="00664B22" w:rsidP="00664B22">
            <w:pPr>
              <w:pStyle w:val="Plattetekst"/>
              <w:rPr>
                <w:szCs w:val="20"/>
                <w:lang w:val="nl-NL"/>
              </w:rPr>
            </w:pPr>
            <w:r w:rsidRPr="0010146F">
              <w:rPr>
                <w:szCs w:val="20"/>
                <w:lang w:val="nl-NL"/>
              </w:rPr>
              <w:t>het schoolbestuur bepaalt en handhaaft de lokale bewaartermijnen;</w:t>
            </w:r>
          </w:p>
        </w:tc>
        <w:tc>
          <w:tcPr>
            <w:tcW w:w="1142" w:type="dxa"/>
          </w:tcPr>
          <w:p w14:paraId="0D7EE0B8" w14:textId="77777777" w:rsidR="00664B22" w:rsidRPr="0010146F" w:rsidRDefault="00664B22" w:rsidP="00664B22">
            <w:pPr>
              <w:pStyle w:val="Plattetekst"/>
              <w:rPr>
                <w:szCs w:val="20"/>
                <w:lang w:val="nl-NL"/>
              </w:rPr>
            </w:pPr>
          </w:p>
        </w:tc>
      </w:tr>
      <w:tr w:rsidR="00664B22" w:rsidRPr="006E4D7D" w14:paraId="62E74267" w14:textId="4AF1EF9D" w:rsidTr="00664B22">
        <w:trPr>
          <w:trHeight w:val="300"/>
        </w:trPr>
        <w:tc>
          <w:tcPr>
            <w:tcW w:w="846" w:type="dxa"/>
          </w:tcPr>
          <w:p w14:paraId="76817D8D" w14:textId="53F3C02F" w:rsidR="00664B22" w:rsidRPr="0010146F" w:rsidRDefault="00664B22" w:rsidP="00664B22">
            <w:pPr>
              <w:pStyle w:val="Plattetekst"/>
              <w:rPr>
                <w:szCs w:val="20"/>
                <w:lang w:val="nl-NL"/>
              </w:rPr>
            </w:pPr>
            <w:r w:rsidRPr="0010146F">
              <w:rPr>
                <w:szCs w:val="20"/>
                <w:lang w:val="nl-NL"/>
              </w:rPr>
              <w:t>6.</w:t>
            </w:r>
          </w:p>
        </w:tc>
        <w:tc>
          <w:tcPr>
            <w:tcW w:w="7938" w:type="dxa"/>
            <w:noWrap/>
            <w:hideMark/>
          </w:tcPr>
          <w:p w14:paraId="4226BB2B" w14:textId="31E761DF" w:rsidR="00664B22" w:rsidRPr="0010146F" w:rsidRDefault="00664B22" w:rsidP="00664B22">
            <w:pPr>
              <w:pStyle w:val="Plattetekst"/>
              <w:rPr>
                <w:szCs w:val="20"/>
                <w:lang w:val="nl-NL"/>
              </w:rPr>
            </w:pPr>
            <w:r w:rsidRPr="0010146F">
              <w:rPr>
                <w:szCs w:val="20"/>
                <w:lang w:val="nl-NL"/>
              </w:rPr>
              <w:t>het schoolbestuur beoordeelt of de mobiele app HR2day+ wordt gebruikt en of pushmeldingen noodzakelijk en proportioneel zijn;</w:t>
            </w:r>
          </w:p>
        </w:tc>
        <w:tc>
          <w:tcPr>
            <w:tcW w:w="1142" w:type="dxa"/>
          </w:tcPr>
          <w:p w14:paraId="3E82244A" w14:textId="77777777" w:rsidR="00664B22" w:rsidRPr="0010146F" w:rsidRDefault="00664B22" w:rsidP="00664B22">
            <w:pPr>
              <w:pStyle w:val="Plattetekst"/>
              <w:rPr>
                <w:szCs w:val="20"/>
                <w:lang w:val="nl-NL"/>
              </w:rPr>
            </w:pPr>
          </w:p>
        </w:tc>
      </w:tr>
      <w:tr w:rsidR="00664B22" w:rsidRPr="006E4D7D" w14:paraId="48BC69EF" w14:textId="5ADE14CC" w:rsidTr="00664B22">
        <w:trPr>
          <w:trHeight w:val="300"/>
        </w:trPr>
        <w:tc>
          <w:tcPr>
            <w:tcW w:w="846" w:type="dxa"/>
          </w:tcPr>
          <w:p w14:paraId="5A0F308B" w14:textId="0335A443" w:rsidR="00664B22" w:rsidRPr="0010146F" w:rsidRDefault="00664B22" w:rsidP="00664B22">
            <w:pPr>
              <w:pStyle w:val="Plattetekst"/>
              <w:rPr>
                <w:szCs w:val="20"/>
                <w:lang w:val="nl-NL"/>
              </w:rPr>
            </w:pPr>
            <w:r w:rsidRPr="0010146F">
              <w:rPr>
                <w:szCs w:val="20"/>
                <w:lang w:val="nl-NL"/>
              </w:rPr>
              <w:lastRenderedPageBreak/>
              <w:t>7.</w:t>
            </w:r>
          </w:p>
        </w:tc>
        <w:tc>
          <w:tcPr>
            <w:tcW w:w="7938" w:type="dxa"/>
            <w:noWrap/>
            <w:hideMark/>
          </w:tcPr>
          <w:p w14:paraId="5CEB44D4" w14:textId="14A27677" w:rsidR="00664B22" w:rsidRPr="0010146F" w:rsidRDefault="00664B22" w:rsidP="00664B22">
            <w:pPr>
              <w:pStyle w:val="Plattetekst"/>
              <w:rPr>
                <w:szCs w:val="20"/>
                <w:lang w:val="nl-NL"/>
              </w:rPr>
            </w:pPr>
            <w:r w:rsidRPr="0010146F">
              <w:rPr>
                <w:szCs w:val="20"/>
                <w:lang w:val="nl-NL"/>
              </w:rPr>
              <w:t>het schoolbestuur controleert of de verwerkersovereenkomst met HR2day is bijgewerkt conform de maatregelen uit de centrale DPIA;</w:t>
            </w:r>
          </w:p>
        </w:tc>
        <w:tc>
          <w:tcPr>
            <w:tcW w:w="1142" w:type="dxa"/>
          </w:tcPr>
          <w:p w14:paraId="14D0CBD3" w14:textId="77777777" w:rsidR="00664B22" w:rsidRPr="0010146F" w:rsidRDefault="00664B22" w:rsidP="00664B22">
            <w:pPr>
              <w:pStyle w:val="Plattetekst"/>
              <w:rPr>
                <w:szCs w:val="20"/>
                <w:lang w:val="nl-NL"/>
              </w:rPr>
            </w:pPr>
          </w:p>
        </w:tc>
      </w:tr>
      <w:tr w:rsidR="00664B22" w:rsidRPr="006E4D7D" w14:paraId="3FF9B026" w14:textId="7BE40EC6" w:rsidTr="00664B22">
        <w:trPr>
          <w:trHeight w:val="300"/>
        </w:trPr>
        <w:tc>
          <w:tcPr>
            <w:tcW w:w="846" w:type="dxa"/>
          </w:tcPr>
          <w:p w14:paraId="66B5F0B3" w14:textId="4F385EE2" w:rsidR="00664B22" w:rsidRPr="0010146F" w:rsidRDefault="00664B22" w:rsidP="00664B22">
            <w:pPr>
              <w:pStyle w:val="Plattetekst"/>
              <w:rPr>
                <w:szCs w:val="20"/>
                <w:lang w:val="nl-NL"/>
              </w:rPr>
            </w:pPr>
            <w:r w:rsidRPr="0010146F">
              <w:rPr>
                <w:szCs w:val="20"/>
                <w:lang w:val="nl-NL"/>
              </w:rPr>
              <w:t>8.</w:t>
            </w:r>
          </w:p>
        </w:tc>
        <w:tc>
          <w:tcPr>
            <w:tcW w:w="7938" w:type="dxa"/>
            <w:noWrap/>
            <w:hideMark/>
          </w:tcPr>
          <w:p w14:paraId="7F38C565" w14:textId="37A76D87" w:rsidR="00664B22" w:rsidRPr="0010146F" w:rsidRDefault="00664B22" w:rsidP="00664B22">
            <w:pPr>
              <w:pStyle w:val="Plattetekst"/>
              <w:rPr>
                <w:szCs w:val="20"/>
                <w:lang w:val="nl-NL"/>
              </w:rPr>
            </w:pPr>
            <w:r w:rsidRPr="0010146F">
              <w:rPr>
                <w:szCs w:val="20"/>
                <w:lang w:val="nl-NL"/>
              </w:rPr>
              <w:t>het schoolbestuur monitort de uitvoering van de maatregelen door HR2day;</w:t>
            </w:r>
          </w:p>
        </w:tc>
        <w:tc>
          <w:tcPr>
            <w:tcW w:w="1142" w:type="dxa"/>
          </w:tcPr>
          <w:p w14:paraId="7717AE5A" w14:textId="77777777" w:rsidR="00664B22" w:rsidRPr="0010146F" w:rsidRDefault="00664B22" w:rsidP="00664B22">
            <w:pPr>
              <w:pStyle w:val="Plattetekst"/>
              <w:rPr>
                <w:szCs w:val="20"/>
                <w:lang w:val="nl-NL"/>
              </w:rPr>
            </w:pPr>
          </w:p>
        </w:tc>
      </w:tr>
      <w:tr w:rsidR="00664B22" w:rsidRPr="006E4D7D" w14:paraId="11D00E04" w14:textId="2B15BD0A" w:rsidTr="00664B22">
        <w:trPr>
          <w:trHeight w:val="300"/>
        </w:trPr>
        <w:tc>
          <w:tcPr>
            <w:tcW w:w="846" w:type="dxa"/>
          </w:tcPr>
          <w:p w14:paraId="00CFFEAB" w14:textId="5C3D80C2" w:rsidR="00664B22" w:rsidRPr="0010146F" w:rsidRDefault="00664B22" w:rsidP="00664B22">
            <w:pPr>
              <w:pStyle w:val="Plattetekst"/>
              <w:rPr>
                <w:szCs w:val="20"/>
                <w:lang w:val="nl-NL"/>
              </w:rPr>
            </w:pPr>
            <w:r w:rsidRPr="0010146F">
              <w:rPr>
                <w:szCs w:val="20"/>
                <w:lang w:val="nl-NL"/>
              </w:rPr>
              <w:t>9.</w:t>
            </w:r>
          </w:p>
        </w:tc>
        <w:tc>
          <w:tcPr>
            <w:tcW w:w="7938" w:type="dxa"/>
            <w:noWrap/>
            <w:hideMark/>
          </w:tcPr>
          <w:p w14:paraId="68E77067" w14:textId="2D2193A9" w:rsidR="00664B22" w:rsidRPr="0010146F" w:rsidRDefault="00664B22" w:rsidP="00664B22">
            <w:pPr>
              <w:pStyle w:val="Plattetekst"/>
              <w:rPr>
                <w:szCs w:val="20"/>
                <w:lang w:val="nl-NL"/>
              </w:rPr>
            </w:pPr>
            <w:r w:rsidRPr="0010146F">
              <w:rPr>
                <w:szCs w:val="20"/>
                <w:lang w:val="nl-NL"/>
              </w:rPr>
              <w:t>het schoolbestuur beoordeelt of aanvullende lokale risico’s bestaan op basis van de eigen inrichting, processen, koppelingen, autorisaties en beleidskeuzes.</w:t>
            </w:r>
          </w:p>
        </w:tc>
        <w:tc>
          <w:tcPr>
            <w:tcW w:w="1142" w:type="dxa"/>
          </w:tcPr>
          <w:p w14:paraId="7C01F92D" w14:textId="77777777" w:rsidR="00664B22" w:rsidRPr="0010146F" w:rsidRDefault="00664B22" w:rsidP="00664B22">
            <w:pPr>
              <w:pStyle w:val="Plattetekst"/>
              <w:rPr>
                <w:szCs w:val="20"/>
                <w:lang w:val="nl-NL"/>
              </w:rPr>
            </w:pPr>
          </w:p>
        </w:tc>
      </w:tr>
    </w:tbl>
    <w:p w14:paraId="3DC9E220" w14:textId="29386EF3" w:rsidR="00E51368" w:rsidRPr="0010146F" w:rsidRDefault="00CD02A6" w:rsidP="009B50BF">
      <w:pPr>
        <w:pStyle w:val="FirstParagraph"/>
        <w:rPr>
          <w:szCs w:val="20"/>
          <w:lang w:val="nl-NL"/>
        </w:rPr>
      </w:pPr>
      <w:r w:rsidRPr="0010146F">
        <w:rPr>
          <w:szCs w:val="20"/>
          <w:lang w:val="nl-NL"/>
        </w:rPr>
        <w:t>Uitzonderingen en/of toevoegingen ten opzichte van de centrale DPIA:</w:t>
      </w:r>
      <w:r w:rsidR="000C5744" w:rsidRPr="0010146F">
        <w:rPr>
          <w:szCs w:val="20"/>
          <w:lang w:val="nl-NL"/>
        </w:rPr>
        <w:t xml:space="preserve"> </w:t>
      </w:r>
      <w:r w:rsidR="000C5744" w:rsidRPr="0010146F">
        <w:rPr>
          <w:szCs w:val="20"/>
          <w:highlight w:val="yellow"/>
          <w:lang w:val="nl-NL"/>
        </w:rPr>
        <w:t>…</w:t>
      </w:r>
    </w:p>
    <w:p w14:paraId="3538DABA" w14:textId="77777777" w:rsidR="008D76FB" w:rsidRPr="0010146F" w:rsidRDefault="008D76FB">
      <w:pPr>
        <w:rPr>
          <w:rFonts w:eastAsiaTheme="majorEastAsia" w:cstheme="majorBidi"/>
          <w:b/>
          <w:bCs/>
          <w:color w:val="A93066"/>
          <w:sz w:val="28"/>
          <w:szCs w:val="32"/>
          <w:lang w:val="nl-NL"/>
        </w:rPr>
      </w:pPr>
      <w:bookmarkStart w:id="12" w:name="X9ea9f30855d39062ff4e07d2506d39f28af5131"/>
      <w:bookmarkEnd w:id="10"/>
      <w:r w:rsidRPr="0010146F">
        <w:rPr>
          <w:lang w:val="nl-NL"/>
        </w:rPr>
        <w:br w:type="page"/>
      </w:r>
    </w:p>
    <w:p w14:paraId="3DC9E223" w14:textId="33C8B0F1" w:rsidR="00E51368" w:rsidRPr="0010146F" w:rsidRDefault="00CD02A6" w:rsidP="008D76FB">
      <w:pPr>
        <w:pStyle w:val="Kop1"/>
        <w:rPr>
          <w:lang w:val="nl-NL"/>
        </w:rPr>
      </w:pPr>
      <w:bookmarkStart w:id="13" w:name="_Toc232591331"/>
      <w:r w:rsidRPr="0010146F">
        <w:rPr>
          <w:lang w:val="nl-NL"/>
        </w:rPr>
        <w:lastRenderedPageBreak/>
        <w:t>C. Organisatiespecifieke en algemene applicatierisico’s</w:t>
      </w:r>
      <w:bookmarkEnd w:id="13"/>
    </w:p>
    <w:p w14:paraId="7CCF0CB0" w14:textId="0903733A" w:rsidR="004642F9" w:rsidRPr="0010146F" w:rsidRDefault="00CD02A6" w:rsidP="009B50BF">
      <w:pPr>
        <w:pStyle w:val="FirstParagraph"/>
        <w:rPr>
          <w:szCs w:val="20"/>
          <w:lang w:val="nl-NL"/>
        </w:rPr>
      </w:pPr>
      <w:r w:rsidRPr="0010146F">
        <w:rPr>
          <w:szCs w:val="20"/>
          <w:lang w:val="nl-NL"/>
        </w:rPr>
        <w:t xml:space="preserve">Onderstaande tabellen bieden een kader om inzicht te krijgen in de aan- of afwezigheid van belangrijke basismaatregelen </w:t>
      </w:r>
      <w:r w:rsidR="004642F9" w:rsidRPr="0010146F">
        <w:rPr>
          <w:szCs w:val="20"/>
          <w:lang w:val="nl-NL"/>
        </w:rPr>
        <w:t xml:space="preserve">informatiebeveiliging en privacy </w:t>
      </w:r>
      <w:r w:rsidRPr="0010146F">
        <w:rPr>
          <w:szCs w:val="20"/>
          <w:lang w:val="nl-NL"/>
        </w:rPr>
        <w:t xml:space="preserve">binnen het schoolbestuur. </w:t>
      </w:r>
      <w:r w:rsidR="004642F9" w:rsidRPr="0010146F">
        <w:rPr>
          <w:szCs w:val="20"/>
          <w:lang w:val="nl-NL"/>
        </w:rPr>
        <w:t>Deze sluiten aan bij de maatregelen van het Normenkader IBP funderend onderwijs. Het ontbreken van onderstaande basis-beheersmaatregelen levert een organisatie-specifiek risico op</w:t>
      </w:r>
      <w:r w:rsidR="00C06492" w:rsidRPr="0010146F">
        <w:rPr>
          <w:szCs w:val="20"/>
          <w:lang w:val="nl-NL"/>
        </w:rPr>
        <w:t xml:space="preserve">. </w:t>
      </w:r>
    </w:p>
    <w:p w14:paraId="3DC9E224" w14:textId="18DBF1EF" w:rsidR="00E51368" w:rsidRPr="0010146F" w:rsidRDefault="00CD02A6" w:rsidP="009B50BF">
      <w:pPr>
        <w:pStyle w:val="FirstParagraph"/>
        <w:rPr>
          <w:szCs w:val="20"/>
          <w:lang w:val="nl-NL"/>
        </w:rPr>
      </w:pPr>
      <w:r w:rsidRPr="0010146F">
        <w:rPr>
          <w:szCs w:val="20"/>
          <w:lang w:val="nl-NL"/>
        </w:rPr>
        <w:t>De bevindingen moeten worden betrokken bij de lokale risicobeoordeling</w:t>
      </w:r>
      <w:r w:rsidR="00C06492" w:rsidRPr="0010146F">
        <w:rPr>
          <w:szCs w:val="20"/>
          <w:lang w:val="nl-NL"/>
        </w:rPr>
        <w:t>, hierbij wordt organisatiebreed beoordeeld</w:t>
      </w:r>
      <w:r w:rsidRPr="0010146F">
        <w:rPr>
          <w:szCs w:val="20"/>
          <w:lang w:val="nl-NL"/>
        </w:rPr>
        <w:t>. Waar maatregelen ontbreken of slechts gedeeltelijk zijn uitgevoerd, moet het schoolbestuur aanvullende maatregelen plannen.</w:t>
      </w:r>
    </w:p>
    <w:p w14:paraId="3DC9E225" w14:textId="5041CA1C" w:rsidR="00E51368" w:rsidRPr="0010146F" w:rsidRDefault="00CD02A6" w:rsidP="00F64D09">
      <w:pPr>
        <w:pStyle w:val="Kop2"/>
        <w:rPr>
          <w:lang w:val="nl-NL"/>
        </w:rPr>
      </w:pPr>
      <w:bookmarkStart w:id="14" w:name="_Toc232591332"/>
      <w:bookmarkStart w:id="15" w:name="X633b94ce5c091667a3dd29850d0cb287d3f3e7f"/>
      <w:r w:rsidRPr="0010146F">
        <w:rPr>
          <w:lang w:val="nl-NL"/>
        </w:rPr>
        <w:t xml:space="preserve">Risicotabel 1. Organisatiespecifieke </w:t>
      </w:r>
      <w:r w:rsidR="00C06492" w:rsidRPr="0010146F">
        <w:rPr>
          <w:lang w:val="nl-NL"/>
        </w:rPr>
        <w:t>IBP-</w:t>
      </w:r>
      <w:r w:rsidRPr="0010146F">
        <w:rPr>
          <w:lang w:val="nl-NL"/>
        </w:rPr>
        <w:t>risico’s</w:t>
      </w:r>
      <w:bookmarkEnd w:id="14"/>
    </w:p>
    <w:tbl>
      <w:tblPr>
        <w:tblStyle w:val="Table"/>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20" w:firstRow="1" w:lastRow="0" w:firstColumn="0" w:lastColumn="0" w:noHBand="0" w:noVBand="0"/>
      </w:tblPr>
      <w:tblGrid>
        <w:gridCol w:w="550"/>
        <w:gridCol w:w="4975"/>
        <w:gridCol w:w="1842"/>
        <w:gridCol w:w="2561"/>
      </w:tblGrid>
      <w:tr w:rsidR="00E51368" w:rsidRPr="0010146F" w14:paraId="3DC9E22A" w14:textId="77777777" w:rsidTr="000D50B4">
        <w:trPr>
          <w:cnfStyle w:val="100000000000" w:firstRow="1" w:lastRow="0" w:firstColumn="0" w:lastColumn="0" w:oddVBand="0" w:evenVBand="0" w:oddHBand="0" w:evenHBand="0" w:firstRowFirstColumn="0" w:firstRowLastColumn="0" w:lastRowFirstColumn="0" w:lastRowLastColumn="0"/>
          <w:tblHeader/>
          <w:jc w:val="center"/>
        </w:trPr>
        <w:tc>
          <w:tcPr>
            <w:tcW w:w="550" w:type="dxa"/>
            <w:shd w:val="clear" w:color="auto" w:fill="D9D9D9"/>
            <w:tcMar>
              <w:top w:w="55" w:type="dxa"/>
              <w:left w:w="55" w:type="dxa"/>
              <w:bottom w:w="55" w:type="dxa"/>
              <w:right w:w="55" w:type="dxa"/>
            </w:tcMar>
            <w:vAlign w:val="top"/>
          </w:tcPr>
          <w:p w14:paraId="3DC9E226" w14:textId="77777777" w:rsidR="00E51368" w:rsidRPr="0010146F" w:rsidRDefault="00CD02A6" w:rsidP="009B50BF">
            <w:pPr>
              <w:spacing w:after="40"/>
              <w:rPr>
                <w:szCs w:val="20"/>
                <w:lang w:val="nl-NL"/>
              </w:rPr>
            </w:pPr>
            <w:r w:rsidRPr="0010146F">
              <w:rPr>
                <w:b/>
                <w:szCs w:val="20"/>
                <w:lang w:val="nl-NL"/>
              </w:rPr>
              <w:t>Nr.</w:t>
            </w:r>
          </w:p>
        </w:tc>
        <w:tc>
          <w:tcPr>
            <w:tcW w:w="4974" w:type="dxa"/>
            <w:shd w:val="clear" w:color="auto" w:fill="D9D9D9"/>
            <w:tcMar>
              <w:top w:w="55" w:type="dxa"/>
              <w:left w:w="55" w:type="dxa"/>
              <w:bottom w:w="55" w:type="dxa"/>
              <w:right w:w="55" w:type="dxa"/>
            </w:tcMar>
            <w:vAlign w:val="top"/>
          </w:tcPr>
          <w:p w14:paraId="3DC9E227" w14:textId="77777777" w:rsidR="00E51368" w:rsidRPr="0010146F" w:rsidRDefault="00CD02A6" w:rsidP="009B50BF">
            <w:pPr>
              <w:spacing w:after="40"/>
              <w:rPr>
                <w:szCs w:val="20"/>
                <w:lang w:val="nl-NL"/>
              </w:rPr>
            </w:pPr>
            <w:r w:rsidRPr="0010146F">
              <w:rPr>
                <w:b/>
                <w:szCs w:val="20"/>
                <w:lang w:val="nl-NL"/>
              </w:rPr>
              <w:t>Beheersmaatregel</w:t>
            </w:r>
          </w:p>
        </w:tc>
        <w:tc>
          <w:tcPr>
            <w:tcW w:w="1842" w:type="dxa"/>
            <w:shd w:val="clear" w:color="auto" w:fill="D9D9D9"/>
            <w:tcMar>
              <w:top w:w="55" w:type="dxa"/>
              <w:left w:w="55" w:type="dxa"/>
              <w:bottom w:w="55" w:type="dxa"/>
              <w:right w:w="55" w:type="dxa"/>
            </w:tcMar>
            <w:vAlign w:val="top"/>
          </w:tcPr>
          <w:p w14:paraId="3DC9E228" w14:textId="7A68F3AF" w:rsidR="00E51368" w:rsidRPr="0010146F" w:rsidRDefault="00CD02A6" w:rsidP="009B50BF">
            <w:pPr>
              <w:spacing w:after="40"/>
              <w:rPr>
                <w:szCs w:val="20"/>
                <w:lang w:val="nl-NL"/>
              </w:rPr>
            </w:pPr>
            <w:r w:rsidRPr="0010146F">
              <w:rPr>
                <w:b/>
                <w:szCs w:val="20"/>
                <w:lang w:val="nl-NL"/>
              </w:rPr>
              <w:t>Uitgevoerd</w:t>
            </w:r>
          </w:p>
        </w:tc>
        <w:tc>
          <w:tcPr>
            <w:tcW w:w="2560" w:type="dxa"/>
            <w:shd w:val="clear" w:color="auto" w:fill="D9D9D9"/>
            <w:tcMar>
              <w:top w:w="55" w:type="dxa"/>
              <w:left w:w="55" w:type="dxa"/>
              <w:bottom w:w="55" w:type="dxa"/>
              <w:right w:w="55" w:type="dxa"/>
            </w:tcMar>
            <w:vAlign w:val="top"/>
          </w:tcPr>
          <w:p w14:paraId="3DC9E229" w14:textId="77777777" w:rsidR="00E51368" w:rsidRPr="0010146F" w:rsidRDefault="00CD02A6" w:rsidP="009B50BF">
            <w:pPr>
              <w:spacing w:after="40"/>
              <w:rPr>
                <w:szCs w:val="20"/>
                <w:lang w:val="nl-NL"/>
              </w:rPr>
            </w:pPr>
            <w:r w:rsidRPr="0010146F">
              <w:rPr>
                <w:b/>
                <w:szCs w:val="20"/>
                <w:lang w:val="nl-NL"/>
              </w:rPr>
              <w:t>Opmerking / toelichting</w:t>
            </w:r>
          </w:p>
        </w:tc>
      </w:tr>
      <w:tr w:rsidR="00E51368" w:rsidRPr="0010146F" w14:paraId="3DC9E22F" w14:textId="77777777" w:rsidTr="000D50B4">
        <w:trPr>
          <w:jc w:val="center"/>
        </w:trPr>
        <w:tc>
          <w:tcPr>
            <w:tcW w:w="550" w:type="dxa"/>
            <w:tcMar>
              <w:top w:w="55" w:type="dxa"/>
              <w:left w:w="55" w:type="dxa"/>
              <w:bottom w:w="55" w:type="dxa"/>
              <w:right w:w="55" w:type="dxa"/>
            </w:tcMar>
          </w:tcPr>
          <w:p w14:paraId="3DC9E22B" w14:textId="77777777" w:rsidR="00E51368" w:rsidRPr="0010146F" w:rsidRDefault="00CD02A6" w:rsidP="009B50BF">
            <w:pPr>
              <w:spacing w:after="40"/>
              <w:rPr>
                <w:szCs w:val="20"/>
                <w:lang w:val="nl-NL"/>
              </w:rPr>
            </w:pPr>
            <w:r w:rsidRPr="0010146F">
              <w:rPr>
                <w:szCs w:val="20"/>
                <w:lang w:val="nl-NL"/>
              </w:rPr>
              <w:t>1</w:t>
            </w:r>
          </w:p>
        </w:tc>
        <w:tc>
          <w:tcPr>
            <w:tcW w:w="4974" w:type="dxa"/>
            <w:tcMar>
              <w:top w:w="55" w:type="dxa"/>
              <w:left w:w="55" w:type="dxa"/>
              <w:bottom w:w="55" w:type="dxa"/>
              <w:right w:w="55" w:type="dxa"/>
            </w:tcMar>
          </w:tcPr>
          <w:p w14:paraId="3DC9E22C" w14:textId="77777777" w:rsidR="00E51368" w:rsidRPr="0010146F" w:rsidRDefault="00CD02A6" w:rsidP="009B50BF">
            <w:pPr>
              <w:spacing w:after="40"/>
              <w:rPr>
                <w:szCs w:val="20"/>
                <w:lang w:val="nl-NL"/>
              </w:rPr>
            </w:pPr>
            <w:r w:rsidRPr="0010146F">
              <w:rPr>
                <w:szCs w:val="20"/>
                <w:lang w:val="nl-NL"/>
              </w:rPr>
              <w:t>Het bestuur heeft een eigen privacycoördinator of privacy officer.</w:t>
            </w:r>
          </w:p>
        </w:tc>
        <w:tc>
          <w:tcPr>
            <w:tcW w:w="1842" w:type="dxa"/>
            <w:tcMar>
              <w:top w:w="55" w:type="dxa"/>
              <w:left w:w="55" w:type="dxa"/>
              <w:bottom w:w="55" w:type="dxa"/>
              <w:right w:w="55" w:type="dxa"/>
            </w:tcMar>
          </w:tcPr>
          <w:p w14:paraId="3DC9E22D" w14:textId="65936FA5" w:rsidR="00E51368" w:rsidRPr="0010146F" w:rsidRDefault="00D176DF" w:rsidP="009B50BF">
            <w:pPr>
              <w:spacing w:after="40"/>
              <w:rPr>
                <w:szCs w:val="20"/>
                <w:lang w:val="nl-NL"/>
              </w:rPr>
            </w:pPr>
            <w:r w:rsidRPr="0010146F">
              <w:rPr>
                <w:szCs w:val="20"/>
                <w:highlight w:val="yellow"/>
                <w:lang w:val="nl-NL"/>
              </w:rPr>
              <w:t>[Ja/Nee/ Deels]</w:t>
            </w:r>
          </w:p>
        </w:tc>
        <w:tc>
          <w:tcPr>
            <w:tcW w:w="2560" w:type="dxa"/>
            <w:tcMar>
              <w:top w:w="55" w:type="dxa"/>
              <w:left w:w="55" w:type="dxa"/>
              <w:bottom w:w="55" w:type="dxa"/>
              <w:right w:w="55" w:type="dxa"/>
            </w:tcMar>
          </w:tcPr>
          <w:p w14:paraId="3DC9E22E" w14:textId="77777777" w:rsidR="00E51368" w:rsidRPr="0010146F" w:rsidRDefault="00CD02A6" w:rsidP="009B50BF">
            <w:pPr>
              <w:spacing w:after="40"/>
              <w:rPr>
                <w:szCs w:val="20"/>
                <w:lang w:val="nl-NL"/>
              </w:rPr>
            </w:pPr>
            <w:r w:rsidRPr="0010146F">
              <w:rPr>
                <w:szCs w:val="20"/>
                <w:highlight w:val="yellow"/>
                <w:lang w:val="nl-NL"/>
              </w:rPr>
              <w:t>[INVULLEN]</w:t>
            </w:r>
          </w:p>
        </w:tc>
      </w:tr>
      <w:tr w:rsidR="00E51368" w:rsidRPr="006E4D7D" w14:paraId="3DC9E234" w14:textId="77777777" w:rsidTr="000D50B4">
        <w:trPr>
          <w:jc w:val="center"/>
        </w:trPr>
        <w:tc>
          <w:tcPr>
            <w:tcW w:w="550" w:type="dxa"/>
            <w:tcMar>
              <w:top w:w="55" w:type="dxa"/>
              <w:left w:w="55" w:type="dxa"/>
              <w:bottom w:w="55" w:type="dxa"/>
              <w:right w:w="55" w:type="dxa"/>
            </w:tcMar>
          </w:tcPr>
          <w:p w14:paraId="3DC9E230" w14:textId="77777777" w:rsidR="00E51368" w:rsidRPr="0010146F" w:rsidRDefault="00CD02A6" w:rsidP="009B50BF">
            <w:pPr>
              <w:spacing w:after="40"/>
              <w:rPr>
                <w:szCs w:val="20"/>
                <w:lang w:val="nl-NL"/>
              </w:rPr>
            </w:pPr>
            <w:r w:rsidRPr="0010146F">
              <w:rPr>
                <w:szCs w:val="20"/>
                <w:lang w:val="nl-NL"/>
              </w:rPr>
              <w:t>2</w:t>
            </w:r>
          </w:p>
        </w:tc>
        <w:tc>
          <w:tcPr>
            <w:tcW w:w="4974" w:type="dxa"/>
            <w:tcMar>
              <w:top w:w="55" w:type="dxa"/>
              <w:left w:w="55" w:type="dxa"/>
              <w:bottom w:w="55" w:type="dxa"/>
              <w:right w:w="55" w:type="dxa"/>
            </w:tcMar>
          </w:tcPr>
          <w:p w14:paraId="3DC9E231" w14:textId="4A0387B1" w:rsidR="00E51368" w:rsidRPr="0010146F" w:rsidRDefault="00CD02A6" w:rsidP="009B50BF">
            <w:pPr>
              <w:spacing w:after="40"/>
              <w:rPr>
                <w:szCs w:val="20"/>
                <w:lang w:val="nl-NL"/>
              </w:rPr>
            </w:pPr>
            <w:r w:rsidRPr="0010146F">
              <w:rPr>
                <w:szCs w:val="20"/>
                <w:lang w:val="nl-NL"/>
              </w:rPr>
              <w:t>Binnen de organisatie zijn formele structuren geïmplementeerd: autorisatiebeleid</w:t>
            </w:r>
            <w:r w:rsidR="00A65F04" w:rsidRPr="0010146F">
              <w:rPr>
                <w:szCs w:val="20"/>
                <w:lang w:val="nl-NL"/>
              </w:rPr>
              <w:t xml:space="preserve"> ict</w:t>
            </w:r>
            <w:r w:rsidRPr="0010146F">
              <w:rPr>
                <w:szCs w:val="20"/>
                <w:lang w:val="nl-NL"/>
              </w:rPr>
              <w:t>, toegangsbeheer, toewijzing van verantwoordelijkheden en eigenaarschap betreffende gegevensverwerking.</w:t>
            </w:r>
          </w:p>
        </w:tc>
        <w:tc>
          <w:tcPr>
            <w:tcW w:w="1842" w:type="dxa"/>
            <w:tcMar>
              <w:top w:w="55" w:type="dxa"/>
              <w:left w:w="55" w:type="dxa"/>
              <w:bottom w:w="55" w:type="dxa"/>
              <w:right w:w="55" w:type="dxa"/>
            </w:tcMar>
          </w:tcPr>
          <w:p w14:paraId="3DC9E232" w14:textId="7957D5CB" w:rsidR="00E51368" w:rsidRPr="0010146F" w:rsidRDefault="00D176DF" w:rsidP="009B50BF">
            <w:pPr>
              <w:spacing w:after="40"/>
              <w:rPr>
                <w:szCs w:val="20"/>
                <w:lang w:val="nl-NL"/>
              </w:rPr>
            </w:pPr>
            <w:r w:rsidRPr="0010146F">
              <w:rPr>
                <w:szCs w:val="20"/>
                <w:highlight w:val="yellow"/>
                <w:lang w:val="nl-NL"/>
              </w:rPr>
              <w:t>[Ja/Nee/ Deels]</w:t>
            </w:r>
          </w:p>
        </w:tc>
        <w:tc>
          <w:tcPr>
            <w:tcW w:w="2560" w:type="dxa"/>
            <w:tcMar>
              <w:top w:w="55" w:type="dxa"/>
              <w:left w:w="55" w:type="dxa"/>
              <w:bottom w:w="55" w:type="dxa"/>
              <w:right w:w="55" w:type="dxa"/>
            </w:tcMar>
          </w:tcPr>
          <w:p w14:paraId="3DC9E233" w14:textId="77777777" w:rsidR="00E51368" w:rsidRPr="0010146F" w:rsidRDefault="00CD02A6" w:rsidP="009B50BF">
            <w:pPr>
              <w:spacing w:after="40"/>
              <w:rPr>
                <w:szCs w:val="20"/>
                <w:lang w:val="nl-NL"/>
              </w:rPr>
            </w:pPr>
            <w:r w:rsidRPr="0010146F">
              <w:rPr>
                <w:szCs w:val="20"/>
                <w:lang w:val="nl-NL"/>
              </w:rPr>
              <w:t>Specifiek relevant voor HR2day vanwege gevoelige HR-gegevens en verticale rechtenovererving.</w:t>
            </w:r>
          </w:p>
        </w:tc>
      </w:tr>
      <w:tr w:rsidR="00E51368" w:rsidRPr="006E4D7D" w14:paraId="3DC9E239" w14:textId="77777777" w:rsidTr="000D50B4">
        <w:trPr>
          <w:jc w:val="center"/>
        </w:trPr>
        <w:tc>
          <w:tcPr>
            <w:tcW w:w="550" w:type="dxa"/>
            <w:tcMar>
              <w:top w:w="55" w:type="dxa"/>
              <w:left w:w="55" w:type="dxa"/>
              <w:bottom w:w="55" w:type="dxa"/>
              <w:right w:w="55" w:type="dxa"/>
            </w:tcMar>
          </w:tcPr>
          <w:p w14:paraId="3DC9E235" w14:textId="77777777" w:rsidR="00E51368" w:rsidRPr="0010146F" w:rsidRDefault="00CD02A6" w:rsidP="009B50BF">
            <w:pPr>
              <w:spacing w:after="40"/>
              <w:rPr>
                <w:szCs w:val="20"/>
                <w:lang w:val="nl-NL"/>
              </w:rPr>
            </w:pPr>
            <w:r w:rsidRPr="0010146F">
              <w:rPr>
                <w:szCs w:val="20"/>
                <w:lang w:val="nl-NL"/>
              </w:rPr>
              <w:t>3</w:t>
            </w:r>
          </w:p>
        </w:tc>
        <w:tc>
          <w:tcPr>
            <w:tcW w:w="4974" w:type="dxa"/>
            <w:tcMar>
              <w:top w:w="55" w:type="dxa"/>
              <w:left w:w="55" w:type="dxa"/>
              <w:bottom w:w="55" w:type="dxa"/>
              <w:right w:w="55" w:type="dxa"/>
            </w:tcMar>
          </w:tcPr>
          <w:p w14:paraId="3DC9E236" w14:textId="77777777" w:rsidR="00E51368" w:rsidRPr="0010146F" w:rsidRDefault="00CD02A6" w:rsidP="009B50BF">
            <w:pPr>
              <w:spacing w:after="40"/>
              <w:rPr>
                <w:szCs w:val="20"/>
                <w:lang w:val="nl-NL"/>
              </w:rPr>
            </w:pPr>
            <w:r w:rsidRPr="0010146F">
              <w:rPr>
                <w:szCs w:val="20"/>
                <w:lang w:val="nl-NL"/>
              </w:rPr>
              <w:t>Het gedetailleerde autorisatiebeleid specificeert welke toegangsniveaus en rechten per medewerker of rol vereist zijn. Het autorisatiebeleid wordt regelmatig geëvalueerd en bijgewerkt.</w:t>
            </w:r>
          </w:p>
        </w:tc>
        <w:tc>
          <w:tcPr>
            <w:tcW w:w="1842" w:type="dxa"/>
            <w:tcMar>
              <w:top w:w="55" w:type="dxa"/>
              <w:left w:w="55" w:type="dxa"/>
              <w:bottom w:w="55" w:type="dxa"/>
              <w:right w:w="55" w:type="dxa"/>
            </w:tcMar>
          </w:tcPr>
          <w:p w14:paraId="3DC9E237" w14:textId="76D3A3A4" w:rsidR="00E51368" w:rsidRPr="0010146F" w:rsidRDefault="00D176DF" w:rsidP="009B50BF">
            <w:pPr>
              <w:spacing w:after="40"/>
              <w:rPr>
                <w:szCs w:val="20"/>
                <w:lang w:val="nl-NL"/>
              </w:rPr>
            </w:pPr>
            <w:r w:rsidRPr="0010146F">
              <w:rPr>
                <w:szCs w:val="20"/>
                <w:highlight w:val="yellow"/>
                <w:lang w:val="nl-NL"/>
              </w:rPr>
              <w:t>[Ja/Nee/ Deels]</w:t>
            </w:r>
          </w:p>
        </w:tc>
        <w:tc>
          <w:tcPr>
            <w:tcW w:w="2560" w:type="dxa"/>
            <w:tcMar>
              <w:top w:w="55" w:type="dxa"/>
              <w:left w:w="55" w:type="dxa"/>
              <w:bottom w:w="55" w:type="dxa"/>
              <w:right w:w="55" w:type="dxa"/>
            </w:tcMar>
          </w:tcPr>
          <w:p w14:paraId="41DC2C91" w14:textId="77777777" w:rsidR="00E51368" w:rsidRPr="0010146F" w:rsidRDefault="00CD02A6" w:rsidP="009B50BF">
            <w:pPr>
              <w:spacing w:after="40"/>
              <w:rPr>
                <w:szCs w:val="20"/>
                <w:lang w:val="nl-NL"/>
              </w:rPr>
            </w:pPr>
            <w:r w:rsidRPr="0010146F">
              <w:rPr>
                <w:szCs w:val="20"/>
                <w:lang w:val="nl-NL"/>
              </w:rPr>
              <w:t>Autorisaties in HR2day moeten periodiek worden geëvalueerd.</w:t>
            </w:r>
          </w:p>
          <w:p w14:paraId="3DC9E238" w14:textId="54A32542" w:rsidR="00A65F04" w:rsidRPr="0010146F" w:rsidRDefault="00A65F04" w:rsidP="009B50BF">
            <w:pPr>
              <w:spacing w:after="40"/>
              <w:rPr>
                <w:szCs w:val="20"/>
                <w:lang w:val="nl-NL"/>
              </w:rPr>
            </w:pPr>
            <w:r w:rsidRPr="0010146F">
              <w:rPr>
                <w:szCs w:val="20"/>
                <w:lang w:val="nl-NL"/>
              </w:rPr>
              <w:t>Het kan om generiek of specifiek beleid gaan.</w:t>
            </w:r>
          </w:p>
        </w:tc>
      </w:tr>
      <w:tr w:rsidR="00E51368" w:rsidRPr="0010146F" w14:paraId="3DC9E23E" w14:textId="77777777" w:rsidTr="000D50B4">
        <w:trPr>
          <w:jc w:val="center"/>
        </w:trPr>
        <w:tc>
          <w:tcPr>
            <w:tcW w:w="550" w:type="dxa"/>
            <w:tcMar>
              <w:top w:w="55" w:type="dxa"/>
              <w:left w:w="55" w:type="dxa"/>
              <w:bottom w:w="55" w:type="dxa"/>
              <w:right w:w="55" w:type="dxa"/>
            </w:tcMar>
          </w:tcPr>
          <w:p w14:paraId="3DC9E23A" w14:textId="77777777" w:rsidR="00E51368" w:rsidRPr="0010146F" w:rsidRDefault="00CD02A6" w:rsidP="009B50BF">
            <w:pPr>
              <w:spacing w:after="40"/>
              <w:rPr>
                <w:szCs w:val="20"/>
                <w:lang w:val="nl-NL"/>
              </w:rPr>
            </w:pPr>
            <w:r w:rsidRPr="0010146F">
              <w:rPr>
                <w:szCs w:val="20"/>
                <w:lang w:val="nl-NL"/>
              </w:rPr>
              <w:t>4</w:t>
            </w:r>
          </w:p>
        </w:tc>
        <w:tc>
          <w:tcPr>
            <w:tcW w:w="4974" w:type="dxa"/>
            <w:tcMar>
              <w:top w:w="55" w:type="dxa"/>
              <w:left w:w="55" w:type="dxa"/>
              <w:bottom w:w="55" w:type="dxa"/>
              <w:right w:w="55" w:type="dxa"/>
            </w:tcMar>
          </w:tcPr>
          <w:p w14:paraId="3DC9E23B" w14:textId="1931AD72" w:rsidR="00E51368" w:rsidRPr="0010146F" w:rsidRDefault="00CD02A6" w:rsidP="009B50BF">
            <w:pPr>
              <w:spacing w:after="40"/>
              <w:rPr>
                <w:szCs w:val="20"/>
                <w:lang w:val="nl-NL"/>
              </w:rPr>
            </w:pPr>
            <w:r w:rsidRPr="0010146F">
              <w:rPr>
                <w:szCs w:val="20"/>
                <w:lang w:val="nl-NL"/>
              </w:rPr>
              <w:t xml:space="preserve">Het bestuur heeft een interne of externe Functionaris </w:t>
            </w:r>
            <w:r w:rsidR="00A65F04" w:rsidRPr="0010146F">
              <w:rPr>
                <w:szCs w:val="20"/>
                <w:lang w:val="nl-NL"/>
              </w:rPr>
              <w:t xml:space="preserve">voor </w:t>
            </w:r>
            <w:r w:rsidRPr="0010146F">
              <w:rPr>
                <w:szCs w:val="20"/>
                <w:lang w:val="nl-NL"/>
              </w:rPr>
              <w:t>Gegevensbescherming.</w:t>
            </w:r>
          </w:p>
        </w:tc>
        <w:tc>
          <w:tcPr>
            <w:tcW w:w="1842" w:type="dxa"/>
            <w:tcMar>
              <w:top w:w="55" w:type="dxa"/>
              <w:left w:w="55" w:type="dxa"/>
              <w:bottom w:w="55" w:type="dxa"/>
              <w:right w:w="55" w:type="dxa"/>
            </w:tcMar>
          </w:tcPr>
          <w:p w14:paraId="3DC9E23C" w14:textId="77777777" w:rsidR="00E51368" w:rsidRPr="0010146F" w:rsidRDefault="00CD02A6" w:rsidP="009B50BF">
            <w:pPr>
              <w:spacing w:after="40"/>
              <w:rPr>
                <w:szCs w:val="20"/>
                <w:lang w:val="nl-NL"/>
              </w:rPr>
            </w:pPr>
            <w:r w:rsidRPr="0010146F">
              <w:rPr>
                <w:szCs w:val="20"/>
                <w:highlight w:val="yellow"/>
                <w:lang w:val="nl-NL"/>
              </w:rPr>
              <w:t>[Ja/Nee]</w:t>
            </w:r>
          </w:p>
        </w:tc>
        <w:tc>
          <w:tcPr>
            <w:tcW w:w="2560" w:type="dxa"/>
            <w:tcMar>
              <w:top w:w="55" w:type="dxa"/>
              <w:left w:w="55" w:type="dxa"/>
              <w:bottom w:w="55" w:type="dxa"/>
              <w:right w:w="55" w:type="dxa"/>
            </w:tcMar>
          </w:tcPr>
          <w:p w14:paraId="3DC9E23D" w14:textId="77777777" w:rsidR="00E51368" w:rsidRPr="0010146F" w:rsidRDefault="00CD02A6" w:rsidP="009B50BF">
            <w:pPr>
              <w:spacing w:after="40"/>
              <w:rPr>
                <w:szCs w:val="20"/>
                <w:lang w:val="nl-NL"/>
              </w:rPr>
            </w:pPr>
            <w:r w:rsidRPr="0010146F">
              <w:rPr>
                <w:szCs w:val="20"/>
                <w:highlight w:val="yellow"/>
                <w:lang w:val="nl-NL"/>
              </w:rPr>
              <w:t>[INVULLEN]</w:t>
            </w:r>
          </w:p>
        </w:tc>
      </w:tr>
      <w:tr w:rsidR="00E51368" w:rsidRPr="006E4D7D" w14:paraId="3DC9E243" w14:textId="77777777" w:rsidTr="000D50B4">
        <w:trPr>
          <w:jc w:val="center"/>
        </w:trPr>
        <w:tc>
          <w:tcPr>
            <w:tcW w:w="550" w:type="dxa"/>
            <w:tcMar>
              <w:top w:w="55" w:type="dxa"/>
              <w:left w:w="55" w:type="dxa"/>
              <w:bottom w:w="55" w:type="dxa"/>
              <w:right w:w="55" w:type="dxa"/>
            </w:tcMar>
          </w:tcPr>
          <w:p w14:paraId="3DC9E23F" w14:textId="77777777" w:rsidR="00E51368" w:rsidRPr="0010146F" w:rsidRDefault="00CD02A6" w:rsidP="009B50BF">
            <w:pPr>
              <w:spacing w:after="40"/>
              <w:rPr>
                <w:szCs w:val="20"/>
                <w:lang w:val="nl-NL"/>
              </w:rPr>
            </w:pPr>
            <w:r w:rsidRPr="0010146F">
              <w:rPr>
                <w:szCs w:val="20"/>
                <w:lang w:val="nl-NL"/>
              </w:rPr>
              <w:t>5</w:t>
            </w:r>
          </w:p>
        </w:tc>
        <w:tc>
          <w:tcPr>
            <w:tcW w:w="4974" w:type="dxa"/>
            <w:tcMar>
              <w:top w:w="55" w:type="dxa"/>
              <w:left w:w="55" w:type="dxa"/>
              <w:bottom w:w="55" w:type="dxa"/>
              <w:right w:w="55" w:type="dxa"/>
            </w:tcMar>
          </w:tcPr>
          <w:p w14:paraId="3DC9E240" w14:textId="77777777" w:rsidR="00E51368" w:rsidRPr="0010146F" w:rsidRDefault="00CD02A6" w:rsidP="009B50BF">
            <w:pPr>
              <w:spacing w:after="40"/>
              <w:rPr>
                <w:szCs w:val="20"/>
                <w:lang w:val="nl-NL"/>
              </w:rPr>
            </w:pPr>
            <w:r w:rsidRPr="0010146F">
              <w:rPr>
                <w:szCs w:val="20"/>
                <w:lang w:val="nl-NL"/>
              </w:rPr>
              <w:t>Het bestuur heeft een datalekprotocol of datalekbeleid en past dit actief toe.</w:t>
            </w:r>
          </w:p>
        </w:tc>
        <w:tc>
          <w:tcPr>
            <w:tcW w:w="1842" w:type="dxa"/>
            <w:tcMar>
              <w:top w:w="55" w:type="dxa"/>
              <w:left w:w="55" w:type="dxa"/>
              <w:bottom w:w="55" w:type="dxa"/>
              <w:right w:w="55" w:type="dxa"/>
            </w:tcMar>
          </w:tcPr>
          <w:p w14:paraId="3DC9E241" w14:textId="34DA4455" w:rsidR="00E51368" w:rsidRPr="0010146F" w:rsidRDefault="00D176DF" w:rsidP="009B50BF">
            <w:pPr>
              <w:spacing w:after="40"/>
              <w:rPr>
                <w:szCs w:val="20"/>
                <w:lang w:val="nl-NL"/>
              </w:rPr>
            </w:pPr>
            <w:r w:rsidRPr="0010146F">
              <w:rPr>
                <w:szCs w:val="20"/>
                <w:highlight w:val="yellow"/>
                <w:lang w:val="nl-NL"/>
              </w:rPr>
              <w:t>[Ja/Nee/ Deels]</w:t>
            </w:r>
          </w:p>
        </w:tc>
        <w:tc>
          <w:tcPr>
            <w:tcW w:w="2560" w:type="dxa"/>
            <w:tcMar>
              <w:top w:w="55" w:type="dxa"/>
              <w:left w:w="55" w:type="dxa"/>
              <w:bottom w:w="55" w:type="dxa"/>
              <w:right w:w="55" w:type="dxa"/>
            </w:tcMar>
          </w:tcPr>
          <w:p w14:paraId="3DC9E242" w14:textId="77777777" w:rsidR="00E51368" w:rsidRPr="0010146F" w:rsidRDefault="00CD02A6" w:rsidP="009B50BF">
            <w:pPr>
              <w:spacing w:after="40"/>
              <w:rPr>
                <w:szCs w:val="20"/>
                <w:lang w:val="nl-NL"/>
              </w:rPr>
            </w:pPr>
            <w:r w:rsidRPr="0010146F">
              <w:rPr>
                <w:szCs w:val="20"/>
                <w:lang w:val="nl-NL"/>
              </w:rPr>
              <w:t>Relevant bij ongeoorloofde inzage, foutieve autorisatie, onjuiste export of datalekken in HR-processen.</w:t>
            </w:r>
          </w:p>
        </w:tc>
      </w:tr>
      <w:tr w:rsidR="00E51368" w:rsidRPr="0010146F" w14:paraId="3DC9E248" w14:textId="77777777" w:rsidTr="000D50B4">
        <w:trPr>
          <w:jc w:val="center"/>
        </w:trPr>
        <w:tc>
          <w:tcPr>
            <w:tcW w:w="550" w:type="dxa"/>
            <w:tcMar>
              <w:top w:w="55" w:type="dxa"/>
              <w:left w:w="55" w:type="dxa"/>
              <w:bottom w:w="55" w:type="dxa"/>
              <w:right w:w="55" w:type="dxa"/>
            </w:tcMar>
          </w:tcPr>
          <w:p w14:paraId="3DC9E244" w14:textId="77777777" w:rsidR="00E51368" w:rsidRPr="0010146F" w:rsidRDefault="00CD02A6" w:rsidP="009B50BF">
            <w:pPr>
              <w:spacing w:after="40"/>
              <w:rPr>
                <w:szCs w:val="20"/>
                <w:lang w:val="nl-NL"/>
              </w:rPr>
            </w:pPr>
            <w:r w:rsidRPr="0010146F">
              <w:rPr>
                <w:szCs w:val="20"/>
                <w:lang w:val="nl-NL"/>
              </w:rPr>
              <w:t>6</w:t>
            </w:r>
          </w:p>
        </w:tc>
        <w:tc>
          <w:tcPr>
            <w:tcW w:w="4974" w:type="dxa"/>
            <w:tcMar>
              <w:top w:w="55" w:type="dxa"/>
              <w:left w:w="55" w:type="dxa"/>
              <w:bottom w:w="55" w:type="dxa"/>
              <w:right w:w="55" w:type="dxa"/>
            </w:tcMar>
          </w:tcPr>
          <w:p w14:paraId="3DC9E245" w14:textId="77777777" w:rsidR="00E51368" w:rsidRPr="0010146F" w:rsidRDefault="00CD02A6" w:rsidP="009B50BF">
            <w:pPr>
              <w:spacing w:after="40"/>
              <w:rPr>
                <w:szCs w:val="20"/>
                <w:lang w:val="nl-NL"/>
              </w:rPr>
            </w:pPr>
            <w:r w:rsidRPr="0010146F">
              <w:rPr>
                <w:szCs w:val="20"/>
                <w:lang w:val="nl-NL"/>
              </w:rPr>
              <w:t>Het bestuur heeft IBP-beleid en heeft dit vastgesteld.</w:t>
            </w:r>
          </w:p>
        </w:tc>
        <w:tc>
          <w:tcPr>
            <w:tcW w:w="1842" w:type="dxa"/>
            <w:tcMar>
              <w:top w:w="55" w:type="dxa"/>
              <w:left w:w="55" w:type="dxa"/>
              <w:bottom w:w="55" w:type="dxa"/>
              <w:right w:w="55" w:type="dxa"/>
            </w:tcMar>
          </w:tcPr>
          <w:p w14:paraId="3DC9E246" w14:textId="1CE70211" w:rsidR="00E51368" w:rsidRPr="0010146F" w:rsidRDefault="00D176DF" w:rsidP="009B50BF">
            <w:pPr>
              <w:spacing w:after="40"/>
              <w:rPr>
                <w:szCs w:val="20"/>
                <w:lang w:val="nl-NL"/>
              </w:rPr>
            </w:pPr>
            <w:r w:rsidRPr="0010146F">
              <w:rPr>
                <w:szCs w:val="20"/>
                <w:highlight w:val="yellow"/>
                <w:lang w:val="nl-NL"/>
              </w:rPr>
              <w:t>[Ja/Nee/ Deels]</w:t>
            </w:r>
          </w:p>
        </w:tc>
        <w:tc>
          <w:tcPr>
            <w:tcW w:w="2560" w:type="dxa"/>
            <w:tcMar>
              <w:top w:w="55" w:type="dxa"/>
              <w:left w:w="55" w:type="dxa"/>
              <w:bottom w:w="55" w:type="dxa"/>
              <w:right w:w="55" w:type="dxa"/>
            </w:tcMar>
          </w:tcPr>
          <w:p w14:paraId="3DC9E247" w14:textId="77777777" w:rsidR="00E51368" w:rsidRPr="0010146F" w:rsidRDefault="00CD02A6" w:rsidP="009B50BF">
            <w:pPr>
              <w:spacing w:after="40"/>
              <w:rPr>
                <w:szCs w:val="20"/>
                <w:lang w:val="nl-NL"/>
              </w:rPr>
            </w:pPr>
            <w:r w:rsidRPr="0010146F">
              <w:rPr>
                <w:szCs w:val="20"/>
                <w:highlight w:val="yellow"/>
                <w:lang w:val="nl-NL"/>
              </w:rPr>
              <w:t>[INVULLEN]</w:t>
            </w:r>
          </w:p>
        </w:tc>
      </w:tr>
      <w:tr w:rsidR="00E51368" w:rsidRPr="0010146F" w14:paraId="3DC9E24D" w14:textId="77777777" w:rsidTr="000D50B4">
        <w:trPr>
          <w:jc w:val="center"/>
        </w:trPr>
        <w:tc>
          <w:tcPr>
            <w:tcW w:w="550" w:type="dxa"/>
            <w:tcMar>
              <w:top w:w="55" w:type="dxa"/>
              <w:left w:w="55" w:type="dxa"/>
              <w:bottom w:w="55" w:type="dxa"/>
              <w:right w:w="55" w:type="dxa"/>
            </w:tcMar>
          </w:tcPr>
          <w:p w14:paraId="3DC9E249" w14:textId="77777777" w:rsidR="00E51368" w:rsidRPr="0010146F" w:rsidRDefault="00CD02A6" w:rsidP="009B50BF">
            <w:pPr>
              <w:spacing w:after="40"/>
              <w:rPr>
                <w:szCs w:val="20"/>
                <w:lang w:val="nl-NL"/>
              </w:rPr>
            </w:pPr>
            <w:r w:rsidRPr="0010146F">
              <w:rPr>
                <w:szCs w:val="20"/>
                <w:lang w:val="nl-NL"/>
              </w:rPr>
              <w:t>7</w:t>
            </w:r>
          </w:p>
        </w:tc>
        <w:tc>
          <w:tcPr>
            <w:tcW w:w="4974" w:type="dxa"/>
            <w:tcMar>
              <w:top w:w="55" w:type="dxa"/>
              <w:left w:w="55" w:type="dxa"/>
              <w:bottom w:w="55" w:type="dxa"/>
              <w:right w:w="55" w:type="dxa"/>
            </w:tcMar>
          </w:tcPr>
          <w:p w14:paraId="3DC9E24A" w14:textId="77777777" w:rsidR="00E51368" w:rsidRPr="0010146F" w:rsidRDefault="00CD02A6" w:rsidP="009B50BF">
            <w:pPr>
              <w:spacing w:after="40"/>
              <w:rPr>
                <w:szCs w:val="20"/>
                <w:lang w:val="nl-NL"/>
              </w:rPr>
            </w:pPr>
            <w:r w:rsidRPr="0010146F">
              <w:rPr>
                <w:szCs w:val="20"/>
                <w:lang w:val="nl-NL"/>
              </w:rPr>
              <w:t>Er is een PDCA-cyclus met betrekking tot AVG en IBP waarbij periodiek wordt gekeken of de organisatie compliant is en wat verbeterd kan worden.</w:t>
            </w:r>
          </w:p>
        </w:tc>
        <w:tc>
          <w:tcPr>
            <w:tcW w:w="1842" w:type="dxa"/>
            <w:tcMar>
              <w:top w:w="55" w:type="dxa"/>
              <w:left w:w="55" w:type="dxa"/>
              <w:bottom w:w="55" w:type="dxa"/>
              <w:right w:w="55" w:type="dxa"/>
            </w:tcMar>
          </w:tcPr>
          <w:p w14:paraId="3DC9E24B" w14:textId="6E23B601" w:rsidR="00E51368" w:rsidRPr="0010146F" w:rsidRDefault="00D176DF" w:rsidP="009B50BF">
            <w:pPr>
              <w:spacing w:after="40"/>
              <w:rPr>
                <w:szCs w:val="20"/>
                <w:lang w:val="nl-NL"/>
              </w:rPr>
            </w:pPr>
            <w:r w:rsidRPr="0010146F">
              <w:rPr>
                <w:szCs w:val="20"/>
                <w:highlight w:val="yellow"/>
                <w:lang w:val="nl-NL"/>
              </w:rPr>
              <w:t>[Ja/Nee/ Deels]</w:t>
            </w:r>
          </w:p>
        </w:tc>
        <w:tc>
          <w:tcPr>
            <w:tcW w:w="2560" w:type="dxa"/>
            <w:tcMar>
              <w:top w:w="55" w:type="dxa"/>
              <w:left w:w="55" w:type="dxa"/>
              <w:bottom w:w="55" w:type="dxa"/>
              <w:right w:w="55" w:type="dxa"/>
            </w:tcMar>
          </w:tcPr>
          <w:p w14:paraId="3DC9E24C" w14:textId="77777777" w:rsidR="00E51368" w:rsidRPr="0010146F" w:rsidRDefault="00CD02A6" w:rsidP="009B50BF">
            <w:pPr>
              <w:spacing w:after="40"/>
              <w:rPr>
                <w:szCs w:val="20"/>
                <w:lang w:val="nl-NL"/>
              </w:rPr>
            </w:pPr>
            <w:r w:rsidRPr="0010146F">
              <w:rPr>
                <w:szCs w:val="20"/>
                <w:lang w:val="nl-NL"/>
              </w:rPr>
              <w:t>HR2day wordt hierin opgenomen.</w:t>
            </w:r>
          </w:p>
        </w:tc>
      </w:tr>
      <w:tr w:rsidR="00E51368" w:rsidRPr="006E4D7D" w14:paraId="3DC9E252" w14:textId="77777777" w:rsidTr="000D50B4">
        <w:trPr>
          <w:jc w:val="center"/>
        </w:trPr>
        <w:tc>
          <w:tcPr>
            <w:tcW w:w="550" w:type="dxa"/>
            <w:tcMar>
              <w:top w:w="55" w:type="dxa"/>
              <w:left w:w="55" w:type="dxa"/>
              <w:bottom w:w="55" w:type="dxa"/>
              <w:right w:w="55" w:type="dxa"/>
            </w:tcMar>
          </w:tcPr>
          <w:p w14:paraId="3DC9E24E" w14:textId="77777777" w:rsidR="00E51368" w:rsidRPr="0010146F" w:rsidRDefault="00CD02A6" w:rsidP="009B50BF">
            <w:pPr>
              <w:spacing w:after="40"/>
              <w:rPr>
                <w:szCs w:val="20"/>
                <w:lang w:val="nl-NL"/>
              </w:rPr>
            </w:pPr>
            <w:r w:rsidRPr="0010146F">
              <w:rPr>
                <w:szCs w:val="20"/>
                <w:lang w:val="nl-NL"/>
              </w:rPr>
              <w:t>8</w:t>
            </w:r>
          </w:p>
        </w:tc>
        <w:tc>
          <w:tcPr>
            <w:tcW w:w="4974" w:type="dxa"/>
            <w:tcMar>
              <w:top w:w="55" w:type="dxa"/>
              <w:left w:w="55" w:type="dxa"/>
              <w:bottom w:w="55" w:type="dxa"/>
              <w:right w:w="55" w:type="dxa"/>
            </w:tcMar>
          </w:tcPr>
          <w:p w14:paraId="3DC9E24F" w14:textId="77777777" w:rsidR="00E51368" w:rsidRPr="0010146F" w:rsidRDefault="00CD02A6" w:rsidP="009B50BF">
            <w:pPr>
              <w:spacing w:after="40"/>
              <w:rPr>
                <w:szCs w:val="20"/>
                <w:lang w:val="nl-NL"/>
              </w:rPr>
            </w:pPr>
            <w:r w:rsidRPr="0010146F">
              <w:rPr>
                <w:szCs w:val="20"/>
                <w:lang w:val="nl-NL"/>
              </w:rPr>
              <w:t>Het bestuur heeft een gedragscode waarin maatregelen voor gedrag en ICT-beveiliging zijn opgenomen.</w:t>
            </w:r>
          </w:p>
        </w:tc>
        <w:tc>
          <w:tcPr>
            <w:tcW w:w="1842" w:type="dxa"/>
            <w:tcMar>
              <w:top w:w="55" w:type="dxa"/>
              <w:left w:w="55" w:type="dxa"/>
              <w:bottom w:w="55" w:type="dxa"/>
              <w:right w:w="55" w:type="dxa"/>
            </w:tcMar>
          </w:tcPr>
          <w:p w14:paraId="3DC9E250" w14:textId="7F46966C" w:rsidR="00E51368" w:rsidRPr="0010146F" w:rsidRDefault="00D176DF" w:rsidP="009B50BF">
            <w:pPr>
              <w:spacing w:after="40"/>
              <w:rPr>
                <w:szCs w:val="20"/>
                <w:lang w:val="nl-NL"/>
              </w:rPr>
            </w:pPr>
            <w:r w:rsidRPr="0010146F">
              <w:rPr>
                <w:szCs w:val="20"/>
                <w:highlight w:val="yellow"/>
                <w:lang w:val="nl-NL"/>
              </w:rPr>
              <w:t>[Ja/Nee/ Deels]</w:t>
            </w:r>
          </w:p>
        </w:tc>
        <w:tc>
          <w:tcPr>
            <w:tcW w:w="2560" w:type="dxa"/>
            <w:tcMar>
              <w:top w:w="55" w:type="dxa"/>
              <w:left w:w="55" w:type="dxa"/>
              <w:bottom w:w="55" w:type="dxa"/>
              <w:right w:w="55" w:type="dxa"/>
            </w:tcMar>
          </w:tcPr>
          <w:p w14:paraId="3DC9E251" w14:textId="77777777" w:rsidR="00E51368" w:rsidRPr="0010146F" w:rsidRDefault="00CD02A6" w:rsidP="009B50BF">
            <w:pPr>
              <w:spacing w:after="40"/>
              <w:rPr>
                <w:szCs w:val="20"/>
                <w:lang w:val="nl-NL"/>
              </w:rPr>
            </w:pPr>
            <w:r w:rsidRPr="0010146F">
              <w:rPr>
                <w:szCs w:val="20"/>
                <w:lang w:val="nl-NL"/>
              </w:rPr>
              <w:t>Relevant voor open tekstvelden, verzuimregistratie, exports en omgang met HR-documenten.</w:t>
            </w:r>
          </w:p>
        </w:tc>
      </w:tr>
      <w:tr w:rsidR="00E51368" w:rsidRPr="006E4D7D" w14:paraId="3DC9E257" w14:textId="77777777" w:rsidTr="000D50B4">
        <w:trPr>
          <w:jc w:val="center"/>
        </w:trPr>
        <w:tc>
          <w:tcPr>
            <w:tcW w:w="550" w:type="dxa"/>
            <w:tcMar>
              <w:top w:w="55" w:type="dxa"/>
              <w:left w:w="55" w:type="dxa"/>
              <w:bottom w:w="55" w:type="dxa"/>
              <w:right w:w="55" w:type="dxa"/>
            </w:tcMar>
          </w:tcPr>
          <w:p w14:paraId="3DC9E253" w14:textId="77777777" w:rsidR="00E51368" w:rsidRPr="0010146F" w:rsidRDefault="00CD02A6" w:rsidP="009B50BF">
            <w:pPr>
              <w:spacing w:after="40"/>
              <w:rPr>
                <w:szCs w:val="20"/>
                <w:lang w:val="nl-NL"/>
              </w:rPr>
            </w:pPr>
            <w:r w:rsidRPr="0010146F">
              <w:rPr>
                <w:szCs w:val="20"/>
                <w:lang w:val="nl-NL"/>
              </w:rPr>
              <w:lastRenderedPageBreak/>
              <w:t>9</w:t>
            </w:r>
          </w:p>
        </w:tc>
        <w:tc>
          <w:tcPr>
            <w:tcW w:w="4974" w:type="dxa"/>
            <w:tcMar>
              <w:top w:w="55" w:type="dxa"/>
              <w:left w:w="55" w:type="dxa"/>
              <w:bottom w:w="55" w:type="dxa"/>
              <w:right w:w="55" w:type="dxa"/>
            </w:tcMar>
          </w:tcPr>
          <w:p w14:paraId="3DC9E254" w14:textId="4AA1BB51" w:rsidR="00E51368" w:rsidRPr="0010146F" w:rsidRDefault="00CD02A6" w:rsidP="009B50BF">
            <w:pPr>
              <w:spacing w:after="40"/>
              <w:rPr>
                <w:szCs w:val="20"/>
                <w:lang w:val="nl-NL"/>
              </w:rPr>
            </w:pPr>
            <w:r w:rsidRPr="0010146F">
              <w:rPr>
                <w:szCs w:val="20"/>
                <w:lang w:val="nl-NL"/>
              </w:rPr>
              <w:t xml:space="preserve">Het bestuur heeft op elke schoolwebsite </w:t>
            </w:r>
            <w:r w:rsidR="00773EA7" w:rsidRPr="0010146F">
              <w:rPr>
                <w:szCs w:val="20"/>
                <w:lang w:val="nl-NL"/>
              </w:rPr>
              <w:t xml:space="preserve">of intranetpagina (voor zover het medewerkers betreft) </w:t>
            </w:r>
            <w:r w:rsidRPr="0010146F">
              <w:rPr>
                <w:szCs w:val="20"/>
                <w:lang w:val="nl-NL"/>
              </w:rPr>
              <w:t>een pagina of link over de AVG met informatie over de verwerking van persoonsgegevens, waaronder een privacyverklaring.</w:t>
            </w:r>
          </w:p>
        </w:tc>
        <w:tc>
          <w:tcPr>
            <w:tcW w:w="1842" w:type="dxa"/>
            <w:tcMar>
              <w:top w:w="55" w:type="dxa"/>
              <w:left w:w="55" w:type="dxa"/>
              <w:bottom w:w="55" w:type="dxa"/>
              <w:right w:w="55" w:type="dxa"/>
            </w:tcMar>
          </w:tcPr>
          <w:p w14:paraId="3DC9E255" w14:textId="3FB5E99B" w:rsidR="00E51368" w:rsidRPr="0010146F" w:rsidRDefault="00D176DF" w:rsidP="009B50BF">
            <w:pPr>
              <w:spacing w:after="40"/>
              <w:rPr>
                <w:szCs w:val="20"/>
                <w:lang w:val="nl-NL"/>
              </w:rPr>
            </w:pPr>
            <w:r w:rsidRPr="0010146F">
              <w:rPr>
                <w:szCs w:val="20"/>
                <w:highlight w:val="yellow"/>
                <w:lang w:val="nl-NL"/>
              </w:rPr>
              <w:t>[Ja/Nee/ Deels]</w:t>
            </w:r>
          </w:p>
        </w:tc>
        <w:tc>
          <w:tcPr>
            <w:tcW w:w="2560" w:type="dxa"/>
            <w:tcMar>
              <w:top w:w="55" w:type="dxa"/>
              <w:left w:w="55" w:type="dxa"/>
              <w:bottom w:w="55" w:type="dxa"/>
              <w:right w:w="55" w:type="dxa"/>
            </w:tcMar>
          </w:tcPr>
          <w:p w14:paraId="3DC9E256" w14:textId="77777777" w:rsidR="00E51368" w:rsidRPr="0010146F" w:rsidRDefault="00CD02A6" w:rsidP="009B50BF">
            <w:pPr>
              <w:spacing w:after="40"/>
              <w:rPr>
                <w:szCs w:val="20"/>
                <w:lang w:val="nl-NL"/>
              </w:rPr>
            </w:pPr>
            <w:r w:rsidRPr="0010146F">
              <w:rPr>
                <w:szCs w:val="20"/>
                <w:lang w:val="nl-NL"/>
              </w:rPr>
              <w:t>Voor HR2day is vooral de privacyverklaring voor medewerkers relevant.</w:t>
            </w:r>
          </w:p>
        </w:tc>
      </w:tr>
      <w:tr w:rsidR="00E51368" w:rsidRPr="006E4D7D" w14:paraId="3DC9E25C" w14:textId="77777777" w:rsidTr="000D50B4">
        <w:trPr>
          <w:jc w:val="center"/>
        </w:trPr>
        <w:tc>
          <w:tcPr>
            <w:tcW w:w="550" w:type="dxa"/>
            <w:tcMar>
              <w:top w:w="55" w:type="dxa"/>
              <w:left w:w="55" w:type="dxa"/>
              <w:bottom w:w="55" w:type="dxa"/>
              <w:right w:w="55" w:type="dxa"/>
            </w:tcMar>
          </w:tcPr>
          <w:p w14:paraId="3DC9E258" w14:textId="77777777" w:rsidR="00E51368" w:rsidRPr="0010146F" w:rsidRDefault="00CD02A6" w:rsidP="009B50BF">
            <w:pPr>
              <w:spacing w:after="40"/>
              <w:rPr>
                <w:szCs w:val="20"/>
                <w:lang w:val="nl-NL"/>
              </w:rPr>
            </w:pPr>
            <w:r w:rsidRPr="0010146F">
              <w:rPr>
                <w:szCs w:val="20"/>
                <w:lang w:val="nl-NL"/>
              </w:rPr>
              <w:t>10</w:t>
            </w:r>
          </w:p>
        </w:tc>
        <w:tc>
          <w:tcPr>
            <w:tcW w:w="4974" w:type="dxa"/>
            <w:tcMar>
              <w:top w:w="55" w:type="dxa"/>
              <w:left w:w="55" w:type="dxa"/>
              <w:bottom w:w="55" w:type="dxa"/>
              <w:right w:w="55" w:type="dxa"/>
            </w:tcMar>
          </w:tcPr>
          <w:p w14:paraId="3DC9E259" w14:textId="77777777" w:rsidR="00E51368" w:rsidRPr="0010146F" w:rsidRDefault="00CD02A6" w:rsidP="009B50BF">
            <w:pPr>
              <w:spacing w:after="40"/>
              <w:rPr>
                <w:szCs w:val="20"/>
                <w:lang w:val="nl-NL"/>
              </w:rPr>
            </w:pPr>
            <w:r w:rsidRPr="0010146F">
              <w:rPr>
                <w:szCs w:val="20"/>
                <w:lang w:val="nl-NL"/>
              </w:rPr>
              <w:t>Er is een actueel proces voor de rechten van betrokkenen.</w:t>
            </w:r>
          </w:p>
        </w:tc>
        <w:tc>
          <w:tcPr>
            <w:tcW w:w="1842" w:type="dxa"/>
            <w:tcMar>
              <w:top w:w="55" w:type="dxa"/>
              <w:left w:w="55" w:type="dxa"/>
              <w:bottom w:w="55" w:type="dxa"/>
              <w:right w:w="55" w:type="dxa"/>
            </w:tcMar>
          </w:tcPr>
          <w:p w14:paraId="3DC9E25A" w14:textId="7C075816" w:rsidR="00E51368" w:rsidRPr="0010146F" w:rsidRDefault="00D176DF" w:rsidP="009B50BF">
            <w:pPr>
              <w:spacing w:after="40"/>
              <w:rPr>
                <w:szCs w:val="20"/>
                <w:lang w:val="nl-NL"/>
              </w:rPr>
            </w:pPr>
            <w:r w:rsidRPr="0010146F">
              <w:rPr>
                <w:szCs w:val="20"/>
                <w:highlight w:val="yellow"/>
                <w:lang w:val="nl-NL"/>
              </w:rPr>
              <w:t>[Ja/Nee/ Deels]</w:t>
            </w:r>
          </w:p>
        </w:tc>
        <w:tc>
          <w:tcPr>
            <w:tcW w:w="2560" w:type="dxa"/>
            <w:tcMar>
              <w:top w:w="55" w:type="dxa"/>
              <w:left w:w="55" w:type="dxa"/>
              <w:bottom w:w="55" w:type="dxa"/>
              <w:right w:w="55" w:type="dxa"/>
            </w:tcMar>
          </w:tcPr>
          <w:p w14:paraId="3DC9E25B" w14:textId="77777777" w:rsidR="00E51368" w:rsidRPr="0010146F" w:rsidRDefault="00CD02A6" w:rsidP="009B50BF">
            <w:pPr>
              <w:spacing w:after="40"/>
              <w:rPr>
                <w:szCs w:val="20"/>
                <w:lang w:val="nl-NL"/>
              </w:rPr>
            </w:pPr>
            <w:r w:rsidRPr="0010146F">
              <w:rPr>
                <w:szCs w:val="20"/>
                <w:lang w:val="nl-NL"/>
              </w:rPr>
              <w:t>Relevant vanwege het DSAR-risico uit de centrale DPIA.</w:t>
            </w:r>
          </w:p>
        </w:tc>
      </w:tr>
      <w:tr w:rsidR="00E51368" w:rsidRPr="006E4D7D" w14:paraId="3DC9E261" w14:textId="77777777" w:rsidTr="000D50B4">
        <w:trPr>
          <w:jc w:val="center"/>
        </w:trPr>
        <w:tc>
          <w:tcPr>
            <w:tcW w:w="550" w:type="dxa"/>
            <w:tcMar>
              <w:top w:w="55" w:type="dxa"/>
              <w:left w:w="55" w:type="dxa"/>
              <w:bottom w:w="55" w:type="dxa"/>
              <w:right w:w="55" w:type="dxa"/>
            </w:tcMar>
          </w:tcPr>
          <w:p w14:paraId="3DC9E25D" w14:textId="77777777" w:rsidR="00E51368" w:rsidRPr="0010146F" w:rsidRDefault="00CD02A6" w:rsidP="009B50BF">
            <w:pPr>
              <w:spacing w:after="40"/>
              <w:rPr>
                <w:szCs w:val="20"/>
                <w:lang w:val="nl-NL"/>
              </w:rPr>
            </w:pPr>
            <w:r w:rsidRPr="0010146F">
              <w:rPr>
                <w:szCs w:val="20"/>
                <w:lang w:val="nl-NL"/>
              </w:rPr>
              <w:t>11</w:t>
            </w:r>
          </w:p>
        </w:tc>
        <w:tc>
          <w:tcPr>
            <w:tcW w:w="4974" w:type="dxa"/>
            <w:tcMar>
              <w:top w:w="55" w:type="dxa"/>
              <w:left w:w="55" w:type="dxa"/>
              <w:bottom w:w="55" w:type="dxa"/>
              <w:right w:w="55" w:type="dxa"/>
            </w:tcMar>
          </w:tcPr>
          <w:p w14:paraId="3DC9E25E" w14:textId="77777777" w:rsidR="00E51368" w:rsidRPr="0010146F" w:rsidRDefault="00CD02A6" w:rsidP="009B50BF">
            <w:pPr>
              <w:spacing w:after="40"/>
              <w:rPr>
                <w:szCs w:val="20"/>
                <w:lang w:val="nl-NL"/>
              </w:rPr>
            </w:pPr>
            <w:r w:rsidRPr="0010146F">
              <w:rPr>
                <w:szCs w:val="20"/>
                <w:lang w:val="nl-NL"/>
              </w:rPr>
              <w:t>Betrokkenen kunnen effectief hun rechten uitoefenen.</w:t>
            </w:r>
          </w:p>
        </w:tc>
        <w:tc>
          <w:tcPr>
            <w:tcW w:w="1842" w:type="dxa"/>
            <w:tcMar>
              <w:top w:w="55" w:type="dxa"/>
              <w:left w:w="55" w:type="dxa"/>
              <w:bottom w:w="55" w:type="dxa"/>
              <w:right w:w="55" w:type="dxa"/>
            </w:tcMar>
          </w:tcPr>
          <w:p w14:paraId="3DC9E25F" w14:textId="4F1879F3" w:rsidR="00E51368" w:rsidRPr="0010146F" w:rsidRDefault="00D176DF" w:rsidP="009B50BF">
            <w:pPr>
              <w:spacing w:after="40"/>
              <w:rPr>
                <w:szCs w:val="20"/>
                <w:lang w:val="nl-NL"/>
              </w:rPr>
            </w:pPr>
            <w:r w:rsidRPr="0010146F">
              <w:rPr>
                <w:szCs w:val="20"/>
                <w:highlight w:val="yellow"/>
                <w:lang w:val="nl-NL"/>
              </w:rPr>
              <w:t>[Ja/Nee/ Deels]</w:t>
            </w:r>
          </w:p>
        </w:tc>
        <w:tc>
          <w:tcPr>
            <w:tcW w:w="2560" w:type="dxa"/>
            <w:tcMar>
              <w:top w:w="55" w:type="dxa"/>
              <w:left w:w="55" w:type="dxa"/>
              <w:bottom w:w="55" w:type="dxa"/>
              <w:right w:w="55" w:type="dxa"/>
            </w:tcMar>
          </w:tcPr>
          <w:p w14:paraId="3DC9E260" w14:textId="399BE320" w:rsidR="00E51368" w:rsidRPr="0010146F" w:rsidRDefault="00CD02A6" w:rsidP="009B50BF">
            <w:pPr>
              <w:spacing w:after="40"/>
              <w:rPr>
                <w:szCs w:val="20"/>
                <w:lang w:val="nl-NL"/>
              </w:rPr>
            </w:pPr>
            <w:r w:rsidRPr="0010146F">
              <w:rPr>
                <w:szCs w:val="20"/>
                <w:lang w:val="nl-NL"/>
              </w:rPr>
              <w:t>Voor HR2day gaat het in hoofdzaak om medewerkers en andere personeelscategorieën</w:t>
            </w:r>
          </w:p>
        </w:tc>
      </w:tr>
      <w:tr w:rsidR="00E51368" w:rsidRPr="0010146F" w14:paraId="3DC9E266" w14:textId="77777777" w:rsidTr="000D50B4">
        <w:trPr>
          <w:jc w:val="center"/>
        </w:trPr>
        <w:tc>
          <w:tcPr>
            <w:tcW w:w="550" w:type="dxa"/>
            <w:tcMar>
              <w:top w:w="55" w:type="dxa"/>
              <w:left w:w="55" w:type="dxa"/>
              <w:bottom w:w="55" w:type="dxa"/>
              <w:right w:w="55" w:type="dxa"/>
            </w:tcMar>
          </w:tcPr>
          <w:p w14:paraId="3DC9E262" w14:textId="77777777" w:rsidR="00E51368" w:rsidRPr="0010146F" w:rsidRDefault="00CD02A6" w:rsidP="009B50BF">
            <w:pPr>
              <w:spacing w:after="40"/>
              <w:rPr>
                <w:szCs w:val="20"/>
                <w:lang w:val="nl-NL"/>
              </w:rPr>
            </w:pPr>
            <w:r w:rsidRPr="0010146F">
              <w:rPr>
                <w:szCs w:val="20"/>
                <w:lang w:val="nl-NL"/>
              </w:rPr>
              <w:t>12</w:t>
            </w:r>
          </w:p>
        </w:tc>
        <w:tc>
          <w:tcPr>
            <w:tcW w:w="4974" w:type="dxa"/>
            <w:tcMar>
              <w:top w:w="55" w:type="dxa"/>
              <w:left w:w="55" w:type="dxa"/>
              <w:bottom w:w="55" w:type="dxa"/>
              <w:right w:w="55" w:type="dxa"/>
            </w:tcMar>
          </w:tcPr>
          <w:p w14:paraId="3DC9E263" w14:textId="77777777" w:rsidR="00E51368" w:rsidRPr="0010146F" w:rsidRDefault="00CD02A6" w:rsidP="009B50BF">
            <w:pPr>
              <w:spacing w:after="40"/>
              <w:rPr>
                <w:szCs w:val="20"/>
                <w:lang w:val="nl-NL"/>
              </w:rPr>
            </w:pPr>
            <w:r w:rsidRPr="0010146F">
              <w:rPr>
                <w:szCs w:val="20"/>
                <w:lang w:val="nl-NL"/>
              </w:rPr>
              <w:t>Het bestuur heeft intern vastgelegd hoe betrokkenen hun rechten kunnen uitoefenen.</w:t>
            </w:r>
          </w:p>
        </w:tc>
        <w:tc>
          <w:tcPr>
            <w:tcW w:w="1842" w:type="dxa"/>
            <w:tcMar>
              <w:top w:w="55" w:type="dxa"/>
              <w:left w:w="55" w:type="dxa"/>
              <w:bottom w:w="55" w:type="dxa"/>
              <w:right w:w="55" w:type="dxa"/>
            </w:tcMar>
          </w:tcPr>
          <w:p w14:paraId="3DC9E264" w14:textId="40A90DE7" w:rsidR="00E51368" w:rsidRPr="0010146F" w:rsidRDefault="00D176DF" w:rsidP="009B50BF">
            <w:pPr>
              <w:spacing w:after="40"/>
              <w:rPr>
                <w:szCs w:val="20"/>
                <w:lang w:val="nl-NL"/>
              </w:rPr>
            </w:pPr>
            <w:r w:rsidRPr="0010146F">
              <w:rPr>
                <w:szCs w:val="20"/>
                <w:highlight w:val="yellow"/>
                <w:lang w:val="nl-NL"/>
              </w:rPr>
              <w:t>[Ja/Nee/ Deels]</w:t>
            </w:r>
          </w:p>
        </w:tc>
        <w:tc>
          <w:tcPr>
            <w:tcW w:w="2560" w:type="dxa"/>
            <w:tcMar>
              <w:top w:w="55" w:type="dxa"/>
              <w:left w:w="55" w:type="dxa"/>
              <w:bottom w:w="55" w:type="dxa"/>
              <w:right w:w="55" w:type="dxa"/>
            </w:tcMar>
          </w:tcPr>
          <w:p w14:paraId="3DC9E265" w14:textId="77777777" w:rsidR="00E51368" w:rsidRPr="0010146F" w:rsidRDefault="00CD02A6" w:rsidP="009B50BF">
            <w:pPr>
              <w:spacing w:after="40"/>
              <w:rPr>
                <w:szCs w:val="20"/>
                <w:lang w:val="nl-NL"/>
              </w:rPr>
            </w:pPr>
            <w:r w:rsidRPr="0010146F">
              <w:rPr>
                <w:szCs w:val="20"/>
                <w:highlight w:val="yellow"/>
                <w:lang w:val="nl-NL"/>
              </w:rPr>
              <w:t>[INVULLEN]</w:t>
            </w:r>
          </w:p>
        </w:tc>
      </w:tr>
    </w:tbl>
    <w:p w14:paraId="7D35BB83" w14:textId="77777777" w:rsidR="00D176DF" w:rsidRPr="0010146F" w:rsidRDefault="00D176DF" w:rsidP="00D176DF">
      <w:pPr>
        <w:rPr>
          <w:szCs w:val="20"/>
          <w:lang w:val="nl-NL"/>
        </w:rPr>
      </w:pPr>
      <w:bookmarkStart w:id="16" w:name="Xd7c2ea7f42f397117135052d90f02e6a1eb01f7"/>
      <w:bookmarkEnd w:id="15"/>
    </w:p>
    <w:p w14:paraId="3DC9E267" w14:textId="1B2F35F5" w:rsidR="00E51368" w:rsidRPr="0010146F" w:rsidRDefault="00CD02A6" w:rsidP="00F64D09">
      <w:pPr>
        <w:pStyle w:val="Kop2"/>
        <w:rPr>
          <w:lang w:val="nl-NL"/>
        </w:rPr>
      </w:pPr>
      <w:bookmarkStart w:id="17" w:name="_Toc232591333"/>
      <w:r w:rsidRPr="0010146F">
        <w:rPr>
          <w:lang w:val="nl-NL"/>
        </w:rPr>
        <w:t>Risicotabel 2. Algemene applicatiespecifieke risico’s</w:t>
      </w:r>
      <w:bookmarkEnd w:id="17"/>
    </w:p>
    <w:p w14:paraId="3DC9E268" w14:textId="7E1E8F4B" w:rsidR="00E51368" w:rsidRPr="0010146F" w:rsidRDefault="00CD02A6" w:rsidP="009B50BF">
      <w:pPr>
        <w:pStyle w:val="FirstParagraph"/>
        <w:rPr>
          <w:szCs w:val="20"/>
          <w:lang w:val="nl-NL"/>
        </w:rPr>
      </w:pPr>
      <w:r w:rsidRPr="0010146F">
        <w:rPr>
          <w:szCs w:val="20"/>
          <w:lang w:val="nl-NL"/>
        </w:rPr>
        <w:t>Deze maatregelen adresseren algemene risico’s die inherent zijn aan de verwerkin</w:t>
      </w:r>
      <w:r w:rsidR="00D176DF" w:rsidRPr="0010146F">
        <w:rPr>
          <w:szCs w:val="20"/>
          <w:lang w:val="nl-NL"/>
        </w:rPr>
        <w:t>g</w:t>
      </w:r>
      <w:r w:rsidRPr="0010146F">
        <w:rPr>
          <w:szCs w:val="20"/>
          <w:lang w:val="nl-NL"/>
        </w:rPr>
        <w:t xml:space="preserve">en </w:t>
      </w:r>
      <w:r w:rsidR="00D176DF" w:rsidRPr="0010146F">
        <w:rPr>
          <w:szCs w:val="20"/>
          <w:lang w:val="nl-NL"/>
        </w:rPr>
        <w:t xml:space="preserve">van persoonsgegevens </w:t>
      </w:r>
      <w:r w:rsidRPr="0010146F">
        <w:rPr>
          <w:szCs w:val="20"/>
          <w:lang w:val="nl-NL"/>
        </w:rPr>
        <w:t xml:space="preserve">die ook gelden voor vergelijkbare </w:t>
      </w:r>
      <w:r w:rsidR="00D176DF" w:rsidRPr="0010146F">
        <w:rPr>
          <w:szCs w:val="20"/>
          <w:lang w:val="nl-NL"/>
        </w:rPr>
        <w:t xml:space="preserve">applicaties van </w:t>
      </w:r>
      <w:r w:rsidRPr="0010146F">
        <w:rPr>
          <w:szCs w:val="20"/>
          <w:lang w:val="nl-NL"/>
        </w:rPr>
        <w:t>andere leveranciers.</w:t>
      </w:r>
    </w:p>
    <w:tbl>
      <w:tblPr>
        <w:tblStyle w:val="Table"/>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20" w:firstRow="1" w:lastRow="0" w:firstColumn="0" w:lastColumn="0" w:noHBand="0" w:noVBand="0"/>
      </w:tblPr>
      <w:tblGrid>
        <w:gridCol w:w="550"/>
        <w:gridCol w:w="5280"/>
        <w:gridCol w:w="1340"/>
        <w:gridCol w:w="2758"/>
      </w:tblGrid>
      <w:tr w:rsidR="00E51368" w:rsidRPr="0010146F" w14:paraId="3DC9E26D" w14:textId="77777777" w:rsidTr="00E51368">
        <w:trPr>
          <w:cnfStyle w:val="100000000000" w:firstRow="1" w:lastRow="0" w:firstColumn="0" w:lastColumn="0" w:oddVBand="0" w:evenVBand="0" w:oddHBand="0" w:evenHBand="0" w:firstRowFirstColumn="0" w:firstRowLastColumn="0" w:lastRowFirstColumn="0" w:lastRowLastColumn="0"/>
          <w:tblHeader/>
          <w:jc w:val="center"/>
        </w:trPr>
        <w:tc>
          <w:tcPr>
            <w:tcW w:w="503" w:type="dxa"/>
            <w:shd w:val="clear" w:color="auto" w:fill="D9D9D9"/>
            <w:tcMar>
              <w:top w:w="55" w:type="dxa"/>
              <w:left w:w="55" w:type="dxa"/>
              <w:bottom w:w="55" w:type="dxa"/>
              <w:right w:w="55" w:type="dxa"/>
            </w:tcMar>
            <w:vAlign w:val="top"/>
          </w:tcPr>
          <w:p w14:paraId="3DC9E269" w14:textId="77777777" w:rsidR="00E51368" w:rsidRPr="0010146F" w:rsidRDefault="00CD02A6" w:rsidP="009B50BF">
            <w:pPr>
              <w:spacing w:after="40"/>
              <w:rPr>
                <w:szCs w:val="20"/>
                <w:lang w:val="nl-NL"/>
              </w:rPr>
            </w:pPr>
            <w:r w:rsidRPr="0010146F">
              <w:rPr>
                <w:b/>
                <w:szCs w:val="20"/>
                <w:lang w:val="nl-NL"/>
              </w:rPr>
              <w:t>Nr.</w:t>
            </w:r>
          </w:p>
        </w:tc>
        <w:tc>
          <w:tcPr>
            <w:tcW w:w="4824" w:type="dxa"/>
            <w:shd w:val="clear" w:color="auto" w:fill="D9D9D9"/>
            <w:tcMar>
              <w:top w:w="55" w:type="dxa"/>
              <w:left w:w="55" w:type="dxa"/>
              <w:bottom w:w="55" w:type="dxa"/>
              <w:right w:w="55" w:type="dxa"/>
            </w:tcMar>
            <w:vAlign w:val="top"/>
          </w:tcPr>
          <w:p w14:paraId="3DC9E26A" w14:textId="77777777" w:rsidR="00E51368" w:rsidRPr="0010146F" w:rsidRDefault="00CD02A6" w:rsidP="009B50BF">
            <w:pPr>
              <w:spacing w:after="40"/>
              <w:rPr>
                <w:szCs w:val="20"/>
                <w:lang w:val="nl-NL"/>
              </w:rPr>
            </w:pPr>
            <w:r w:rsidRPr="0010146F">
              <w:rPr>
                <w:b/>
                <w:szCs w:val="20"/>
                <w:lang w:val="nl-NL"/>
              </w:rPr>
              <w:t>Beheersmaatregel</w:t>
            </w:r>
          </w:p>
        </w:tc>
        <w:tc>
          <w:tcPr>
            <w:tcW w:w="1224" w:type="dxa"/>
            <w:shd w:val="clear" w:color="auto" w:fill="D9D9D9"/>
            <w:tcMar>
              <w:top w:w="55" w:type="dxa"/>
              <w:left w:w="55" w:type="dxa"/>
              <w:bottom w:w="55" w:type="dxa"/>
              <w:right w:w="55" w:type="dxa"/>
            </w:tcMar>
            <w:vAlign w:val="top"/>
          </w:tcPr>
          <w:p w14:paraId="3DC9E26B" w14:textId="77777777" w:rsidR="00E51368" w:rsidRPr="0010146F" w:rsidRDefault="00CD02A6" w:rsidP="009B50BF">
            <w:pPr>
              <w:spacing w:after="40"/>
              <w:rPr>
                <w:szCs w:val="20"/>
                <w:lang w:val="nl-NL"/>
              </w:rPr>
            </w:pPr>
            <w:r w:rsidRPr="0010146F">
              <w:rPr>
                <w:b/>
                <w:szCs w:val="20"/>
                <w:lang w:val="nl-NL"/>
              </w:rPr>
              <w:t>Uitgevoerd?</w:t>
            </w:r>
          </w:p>
        </w:tc>
        <w:tc>
          <w:tcPr>
            <w:tcW w:w="2520" w:type="dxa"/>
            <w:shd w:val="clear" w:color="auto" w:fill="D9D9D9"/>
            <w:tcMar>
              <w:top w:w="55" w:type="dxa"/>
              <w:left w:w="55" w:type="dxa"/>
              <w:bottom w:w="55" w:type="dxa"/>
              <w:right w:w="55" w:type="dxa"/>
            </w:tcMar>
            <w:vAlign w:val="top"/>
          </w:tcPr>
          <w:p w14:paraId="3DC9E26C" w14:textId="77777777" w:rsidR="00E51368" w:rsidRPr="0010146F" w:rsidRDefault="00CD02A6" w:rsidP="009B50BF">
            <w:pPr>
              <w:spacing w:after="40"/>
              <w:rPr>
                <w:szCs w:val="20"/>
                <w:lang w:val="nl-NL"/>
              </w:rPr>
            </w:pPr>
            <w:r w:rsidRPr="0010146F">
              <w:rPr>
                <w:b/>
                <w:szCs w:val="20"/>
                <w:lang w:val="nl-NL"/>
              </w:rPr>
              <w:t>Opmerking / toelichting</w:t>
            </w:r>
          </w:p>
        </w:tc>
      </w:tr>
      <w:tr w:rsidR="00E51368" w:rsidRPr="006E4D7D" w14:paraId="3DC9E272" w14:textId="77777777" w:rsidTr="00E51368">
        <w:trPr>
          <w:jc w:val="center"/>
        </w:trPr>
        <w:tc>
          <w:tcPr>
            <w:tcW w:w="503" w:type="dxa"/>
            <w:tcMar>
              <w:top w:w="55" w:type="dxa"/>
              <w:left w:w="55" w:type="dxa"/>
              <w:bottom w:w="55" w:type="dxa"/>
              <w:right w:w="55" w:type="dxa"/>
            </w:tcMar>
          </w:tcPr>
          <w:p w14:paraId="3DC9E26E" w14:textId="77777777" w:rsidR="00E51368" w:rsidRPr="0010146F" w:rsidRDefault="00CD02A6" w:rsidP="009B50BF">
            <w:pPr>
              <w:spacing w:after="40"/>
              <w:rPr>
                <w:szCs w:val="20"/>
                <w:lang w:val="nl-NL"/>
              </w:rPr>
            </w:pPr>
            <w:r w:rsidRPr="0010146F">
              <w:rPr>
                <w:szCs w:val="20"/>
                <w:lang w:val="nl-NL"/>
              </w:rPr>
              <w:t>1</w:t>
            </w:r>
          </w:p>
        </w:tc>
        <w:tc>
          <w:tcPr>
            <w:tcW w:w="4824" w:type="dxa"/>
            <w:tcMar>
              <w:top w:w="55" w:type="dxa"/>
              <w:left w:w="55" w:type="dxa"/>
              <w:bottom w:w="55" w:type="dxa"/>
              <w:right w:w="55" w:type="dxa"/>
            </w:tcMar>
          </w:tcPr>
          <w:p w14:paraId="3DC9E26F" w14:textId="77777777" w:rsidR="00E51368" w:rsidRPr="0010146F" w:rsidRDefault="00CD02A6" w:rsidP="009B50BF">
            <w:pPr>
              <w:spacing w:after="40"/>
              <w:rPr>
                <w:szCs w:val="20"/>
                <w:lang w:val="nl-NL"/>
              </w:rPr>
            </w:pPr>
            <w:r w:rsidRPr="0010146F">
              <w:rPr>
                <w:szCs w:val="20"/>
                <w:lang w:val="nl-NL"/>
              </w:rPr>
              <w:t>De verwerkersovereenkomst met HR2day B.V. is getekend.</w:t>
            </w:r>
          </w:p>
        </w:tc>
        <w:tc>
          <w:tcPr>
            <w:tcW w:w="1224" w:type="dxa"/>
            <w:tcMar>
              <w:top w:w="55" w:type="dxa"/>
              <w:left w:w="55" w:type="dxa"/>
              <w:bottom w:w="55" w:type="dxa"/>
              <w:right w:w="55" w:type="dxa"/>
            </w:tcMar>
          </w:tcPr>
          <w:p w14:paraId="3DC9E270" w14:textId="4DEB55F9" w:rsidR="00E51368" w:rsidRPr="0010146F" w:rsidRDefault="00D176DF" w:rsidP="009B50BF">
            <w:pPr>
              <w:spacing w:after="40"/>
              <w:rPr>
                <w:szCs w:val="20"/>
                <w:lang w:val="nl-NL"/>
              </w:rPr>
            </w:pPr>
            <w:r w:rsidRPr="0010146F">
              <w:rPr>
                <w:szCs w:val="20"/>
                <w:highlight w:val="yellow"/>
                <w:lang w:val="nl-NL"/>
              </w:rPr>
              <w:t>[Ja/Nee/ Deels]</w:t>
            </w:r>
          </w:p>
        </w:tc>
        <w:tc>
          <w:tcPr>
            <w:tcW w:w="2520" w:type="dxa"/>
            <w:tcMar>
              <w:top w:w="55" w:type="dxa"/>
              <w:left w:w="55" w:type="dxa"/>
              <w:bottom w:w="55" w:type="dxa"/>
              <w:right w:w="55" w:type="dxa"/>
            </w:tcMar>
          </w:tcPr>
          <w:p w14:paraId="3DC9E271" w14:textId="77777777" w:rsidR="00E51368" w:rsidRPr="0010146F" w:rsidRDefault="00CD02A6" w:rsidP="009B50BF">
            <w:pPr>
              <w:spacing w:after="40"/>
              <w:rPr>
                <w:szCs w:val="20"/>
                <w:lang w:val="nl-NL"/>
              </w:rPr>
            </w:pPr>
            <w:r w:rsidRPr="0010146F">
              <w:rPr>
                <w:szCs w:val="20"/>
                <w:lang w:val="nl-NL"/>
              </w:rPr>
              <w:t>De verwerkersovereenkomst moet worden bijgewerkt conform de maatregelen uit de centrale DPIA.</w:t>
            </w:r>
          </w:p>
        </w:tc>
      </w:tr>
      <w:tr w:rsidR="00E51368" w:rsidRPr="006E4D7D" w14:paraId="3DC9E277" w14:textId="77777777" w:rsidTr="00E51368">
        <w:trPr>
          <w:jc w:val="center"/>
        </w:trPr>
        <w:tc>
          <w:tcPr>
            <w:tcW w:w="503" w:type="dxa"/>
            <w:tcMar>
              <w:top w:w="55" w:type="dxa"/>
              <w:left w:w="55" w:type="dxa"/>
              <w:bottom w:w="55" w:type="dxa"/>
              <w:right w:w="55" w:type="dxa"/>
            </w:tcMar>
          </w:tcPr>
          <w:p w14:paraId="3DC9E273" w14:textId="77777777" w:rsidR="00E51368" w:rsidRPr="0010146F" w:rsidRDefault="00CD02A6" w:rsidP="009B50BF">
            <w:pPr>
              <w:spacing w:after="40"/>
              <w:rPr>
                <w:szCs w:val="20"/>
                <w:lang w:val="nl-NL"/>
              </w:rPr>
            </w:pPr>
            <w:r w:rsidRPr="0010146F">
              <w:rPr>
                <w:szCs w:val="20"/>
                <w:lang w:val="nl-NL"/>
              </w:rPr>
              <w:t>2</w:t>
            </w:r>
          </w:p>
        </w:tc>
        <w:tc>
          <w:tcPr>
            <w:tcW w:w="4824" w:type="dxa"/>
            <w:tcMar>
              <w:top w:w="55" w:type="dxa"/>
              <w:left w:w="55" w:type="dxa"/>
              <w:bottom w:w="55" w:type="dxa"/>
              <w:right w:w="55" w:type="dxa"/>
            </w:tcMar>
          </w:tcPr>
          <w:p w14:paraId="3DC9E274" w14:textId="20CECA02" w:rsidR="00E51368" w:rsidRPr="0010146F" w:rsidRDefault="00CD02A6" w:rsidP="009B50BF">
            <w:pPr>
              <w:spacing w:after="40"/>
              <w:rPr>
                <w:szCs w:val="20"/>
                <w:lang w:val="nl-NL"/>
              </w:rPr>
            </w:pPr>
            <w:r w:rsidRPr="0010146F">
              <w:rPr>
                <w:szCs w:val="20"/>
                <w:lang w:val="nl-NL"/>
              </w:rPr>
              <w:t>De verwerking</w:t>
            </w:r>
            <w:r w:rsidR="00D176DF" w:rsidRPr="0010146F">
              <w:rPr>
                <w:szCs w:val="20"/>
                <w:lang w:val="nl-NL"/>
              </w:rPr>
              <w:t xml:space="preserve">en van HR2day zijn </w:t>
            </w:r>
            <w:r w:rsidRPr="0010146F">
              <w:rPr>
                <w:szCs w:val="20"/>
                <w:lang w:val="nl-NL"/>
              </w:rPr>
              <w:t>opgenomen in het register van verwerkingsactiviteiten.</w:t>
            </w:r>
          </w:p>
        </w:tc>
        <w:tc>
          <w:tcPr>
            <w:tcW w:w="1224" w:type="dxa"/>
            <w:tcMar>
              <w:top w:w="55" w:type="dxa"/>
              <w:left w:w="55" w:type="dxa"/>
              <w:bottom w:w="55" w:type="dxa"/>
              <w:right w:w="55" w:type="dxa"/>
            </w:tcMar>
          </w:tcPr>
          <w:p w14:paraId="3DC9E275" w14:textId="41A64378" w:rsidR="00E51368" w:rsidRPr="0010146F" w:rsidRDefault="00D176DF" w:rsidP="009B50BF">
            <w:pPr>
              <w:spacing w:after="40"/>
              <w:rPr>
                <w:szCs w:val="20"/>
                <w:lang w:val="nl-NL"/>
              </w:rPr>
            </w:pPr>
            <w:r w:rsidRPr="0010146F">
              <w:rPr>
                <w:szCs w:val="20"/>
                <w:highlight w:val="yellow"/>
                <w:lang w:val="nl-NL"/>
              </w:rPr>
              <w:t>[Ja/Nee/ Deels]</w:t>
            </w:r>
          </w:p>
        </w:tc>
        <w:tc>
          <w:tcPr>
            <w:tcW w:w="2520" w:type="dxa"/>
            <w:tcMar>
              <w:top w:w="55" w:type="dxa"/>
              <w:left w:w="55" w:type="dxa"/>
              <w:bottom w:w="55" w:type="dxa"/>
              <w:right w:w="55" w:type="dxa"/>
            </w:tcMar>
          </w:tcPr>
          <w:p w14:paraId="3DC9E276" w14:textId="77777777" w:rsidR="00E51368" w:rsidRPr="0010146F" w:rsidRDefault="00CD02A6" w:rsidP="009B50BF">
            <w:pPr>
              <w:spacing w:after="40"/>
              <w:rPr>
                <w:szCs w:val="20"/>
                <w:lang w:val="nl-NL"/>
              </w:rPr>
            </w:pPr>
            <w:r w:rsidRPr="0010146F">
              <w:rPr>
                <w:szCs w:val="20"/>
                <w:lang w:val="nl-NL"/>
              </w:rPr>
              <w:t>Inclusief HRM, salarisadministratie, verzuim, logging, documenten, rapportages en eventuele mobiele app.</w:t>
            </w:r>
          </w:p>
        </w:tc>
      </w:tr>
      <w:tr w:rsidR="00E51368" w:rsidRPr="006E4D7D" w14:paraId="3DC9E27C" w14:textId="77777777" w:rsidTr="00E51368">
        <w:trPr>
          <w:jc w:val="center"/>
        </w:trPr>
        <w:tc>
          <w:tcPr>
            <w:tcW w:w="503" w:type="dxa"/>
            <w:tcMar>
              <w:top w:w="55" w:type="dxa"/>
              <w:left w:w="55" w:type="dxa"/>
              <w:bottom w:w="55" w:type="dxa"/>
              <w:right w:w="55" w:type="dxa"/>
            </w:tcMar>
          </w:tcPr>
          <w:p w14:paraId="3DC9E278" w14:textId="77777777" w:rsidR="00E51368" w:rsidRPr="0010146F" w:rsidRDefault="00CD02A6" w:rsidP="009B50BF">
            <w:pPr>
              <w:spacing w:after="40"/>
              <w:rPr>
                <w:szCs w:val="20"/>
                <w:lang w:val="nl-NL"/>
              </w:rPr>
            </w:pPr>
            <w:r w:rsidRPr="0010146F">
              <w:rPr>
                <w:szCs w:val="20"/>
                <w:lang w:val="nl-NL"/>
              </w:rPr>
              <w:t>3</w:t>
            </w:r>
          </w:p>
        </w:tc>
        <w:tc>
          <w:tcPr>
            <w:tcW w:w="4824" w:type="dxa"/>
            <w:tcMar>
              <w:top w:w="55" w:type="dxa"/>
              <w:left w:w="55" w:type="dxa"/>
              <w:bottom w:w="55" w:type="dxa"/>
              <w:right w:w="55" w:type="dxa"/>
            </w:tcMar>
          </w:tcPr>
          <w:p w14:paraId="3DC9E279" w14:textId="6D8B3A55" w:rsidR="00E51368" w:rsidRPr="0010146F" w:rsidRDefault="00CD02A6" w:rsidP="009B50BF">
            <w:pPr>
              <w:spacing w:after="40"/>
              <w:rPr>
                <w:szCs w:val="20"/>
                <w:lang w:val="nl-NL"/>
              </w:rPr>
            </w:pPr>
            <w:r w:rsidRPr="0010146F">
              <w:rPr>
                <w:szCs w:val="20"/>
                <w:lang w:val="nl-NL"/>
              </w:rPr>
              <w:t>Het bestuur zal DPIA</w:t>
            </w:r>
            <w:r w:rsidR="004640AE" w:rsidRPr="0010146F">
              <w:rPr>
                <w:szCs w:val="20"/>
                <w:lang w:val="nl-NL"/>
              </w:rPr>
              <w:t>’s</w:t>
            </w:r>
            <w:r w:rsidRPr="0010146F">
              <w:rPr>
                <w:szCs w:val="20"/>
                <w:lang w:val="nl-NL"/>
              </w:rPr>
              <w:t xml:space="preserve"> minimaal eens per drie jaar herbeoordelen of eerder bij relevante wijzigingen</w:t>
            </w:r>
            <w:r w:rsidR="004640AE" w:rsidRPr="0010146F">
              <w:rPr>
                <w:szCs w:val="20"/>
                <w:lang w:val="nl-NL"/>
              </w:rPr>
              <w:t>, hiervoor is beleid.</w:t>
            </w:r>
          </w:p>
        </w:tc>
        <w:tc>
          <w:tcPr>
            <w:tcW w:w="1224" w:type="dxa"/>
            <w:tcMar>
              <w:top w:w="55" w:type="dxa"/>
              <w:left w:w="55" w:type="dxa"/>
              <w:bottom w:w="55" w:type="dxa"/>
              <w:right w:w="55" w:type="dxa"/>
            </w:tcMar>
          </w:tcPr>
          <w:p w14:paraId="3DC9E27A" w14:textId="516C0A6F" w:rsidR="00E51368" w:rsidRPr="0010146F" w:rsidRDefault="00D176DF" w:rsidP="009B50BF">
            <w:pPr>
              <w:spacing w:after="40"/>
              <w:rPr>
                <w:szCs w:val="20"/>
                <w:lang w:val="nl-NL"/>
              </w:rPr>
            </w:pPr>
            <w:r w:rsidRPr="0010146F">
              <w:rPr>
                <w:szCs w:val="20"/>
                <w:highlight w:val="yellow"/>
                <w:lang w:val="nl-NL"/>
              </w:rPr>
              <w:t>[Ja/Nee/ Deels]</w:t>
            </w:r>
          </w:p>
        </w:tc>
        <w:tc>
          <w:tcPr>
            <w:tcW w:w="2520" w:type="dxa"/>
            <w:tcMar>
              <w:top w:w="55" w:type="dxa"/>
              <w:left w:w="55" w:type="dxa"/>
              <w:bottom w:w="55" w:type="dxa"/>
              <w:right w:w="55" w:type="dxa"/>
            </w:tcMar>
          </w:tcPr>
          <w:p w14:paraId="3DC9E27B" w14:textId="77777777" w:rsidR="00E51368" w:rsidRPr="0010146F" w:rsidRDefault="00CD02A6" w:rsidP="009B50BF">
            <w:pPr>
              <w:spacing w:after="40"/>
              <w:rPr>
                <w:szCs w:val="20"/>
                <w:lang w:val="nl-NL"/>
              </w:rPr>
            </w:pPr>
            <w:r w:rsidRPr="0010146F">
              <w:rPr>
                <w:szCs w:val="20"/>
                <w:lang w:val="nl-NL"/>
              </w:rPr>
              <w:t>Herbeoordeling in ieder geval na de aangekondigde SURF-update in 2027.</w:t>
            </w:r>
          </w:p>
        </w:tc>
      </w:tr>
      <w:tr w:rsidR="00E51368" w:rsidRPr="006E4D7D" w14:paraId="3DC9E281" w14:textId="77777777" w:rsidTr="00E51368">
        <w:trPr>
          <w:jc w:val="center"/>
        </w:trPr>
        <w:tc>
          <w:tcPr>
            <w:tcW w:w="503" w:type="dxa"/>
            <w:tcMar>
              <w:top w:w="55" w:type="dxa"/>
              <w:left w:w="55" w:type="dxa"/>
              <w:bottom w:w="55" w:type="dxa"/>
              <w:right w:w="55" w:type="dxa"/>
            </w:tcMar>
          </w:tcPr>
          <w:p w14:paraId="3DC9E27D" w14:textId="77777777" w:rsidR="00E51368" w:rsidRPr="0010146F" w:rsidRDefault="00CD02A6" w:rsidP="009B50BF">
            <w:pPr>
              <w:spacing w:after="40"/>
              <w:rPr>
                <w:szCs w:val="20"/>
                <w:lang w:val="nl-NL"/>
              </w:rPr>
            </w:pPr>
            <w:r w:rsidRPr="0010146F">
              <w:rPr>
                <w:szCs w:val="20"/>
                <w:lang w:val="nl-NL"/>
              </w:rPr>
              <w:t>4</w:t>
            </w:r>
          </w:p>
        </w:tc>
        <w:tc>
          <w:tcPr>
            <w:tcW w:w="4824" w:type="dxa"/>
            <w:tcMar>
              <w:top w:w="55" w:type="dxa"/>
              <w:left w:w="55" w:type="dxa"/>
              <w:bottom w:w="55" w:type="dxa"/>
              <w:right w:w="55" w:type="dxa"/>
            </w:tcMar>
          </w:tcPr>
          <w:p w14:paraId="3DC9E27E" w14:textId="77777777" w:rsidR="00E51368" w:rsidRPr="0010146F" w:rsidRDefault="00CD02A6" w:rsidP="009B50BF">
            <w:pPr>
              <w:spacing w:after="40"/>
              <w:rPr>
                <w:szCs w:val="20"/>
                <w:lang w:val="nl-NL"/>
              </w:rPr>
            </w:pPr>
            <w:r w:rsidRPr="0010146F">
              <w:rPr>
                <w:szCs w:val="20"/>
                <w:lang w:val="nl-NL"/>
              </w:rPr>
              <w:t>Er zijn duidelijke afspraken over de invoer bij open velden. Vastgesteld is of vrije invulvelden noodzakelijk zijn en zo ja voor welke informatie. Dit is gecommuniceerd met alle gebruikers van HR2day.</w:t>
            </w:r>
          </w:p>
        </w:tc>
        <w:tc>
          <w:tcPr>
            <w:tcW w:w="1224" w:type="dxa"/>
            <w:tcMar>
              <w:top w:w="55" w:type="dxa"/>
              <w:left w:w="55" w:type="dxa"/>
              <w:bottom w:w="55" w:type="dxa"/>
              <w:right w:w="55" w:type="dxa"/>
            </w:tcMar>
          </w:tcPr>
          <w:p w14:paraId="3DC9E27F" w14:textId="7E864A7C" w:rsidR="00E51368" w:rsidRPr="0010146F" w:rsidRDefault="00D176DF" w:rsidP="009B50BF">
            <w:pPr>
              <w:spacing w:after="40"/>
              <w:rPr>
                <w:szCs w:val="20"/>
                <w:lang w:val="nl-NL"/>
              </w:rPr>
            </w:pPr>
            <w:r w:rsidRPr="0010146F">
              <w:rPr>
                <w:szCs w:val="20"/>
                <w:highlight w:val="yellow"/>
                <w:lang w:val="nl-NL"/>
              </w:rPr>
              <w:t>[Ja/Nee/ Deels]</w:t>
            </w:r>
          </w:p>
        </w:tc>
        <w:tc>
          <w:tcPr>
            <w:tcW w:w="2520" w:type="dxa"/>
            <w:tcMar>
              <w:top w:w="55" w:type="dxa"/>
              <w:left w:w="55" w:type="dxa"/>
              <w:bottom w:w="55" w:type="dxa"/>
              <w:right w:w="55" w:type="dxa"/>
            </w:tcMar>
          </w:tcPr>
          <w:p w14:paraId="3DC9E280" w14:textId="77777777" w:rsidR="00E51368" w:rsidRPr="0010146F" w:rsidRDefault="00CD02A6" w:rsidP="009B50BF">
            <w:pPr>
              <w:spacing w:after="40"/>
              <w:rPr>
                <w:szCs w:val="20"/>
                <w:lang w:val="nl-NL"/>
              </w:rPr>
            </w:pPr>
            <w:r w:rsidRPr="0010146F">
              <w:rPr>
                <w:szCs w:val="20"/>
                <w:lang w:val="nl-NL"/>
              </w:rPr>
              <w:t>Gebruikers mogen geen onnodige bijzondere of gevoelige gegevens invoeren.</w:t>
            </w:r>
          </w:p>
        </w:tc>
      </w:tr>
      <w:tr w:rsidR="00E51368" w:rsidRPr="006E4D7D" w14:paraId="3DC9E286" w14:textId="77777777" w:rsidTr="00E51368">
        <w:trPr>
          <w:jc w:val="center"/>
        </w:trPr>
        <w:tc>
          <w:tcPr>
            <w:tcW w:w="503" w:type="dxa"/>
            <w:tcMar>
              <w:top w:w="55" w:type="dxa"/>
              <w:left w:w="55" w:type="dxa"/>
              <w:bottom w:w="55" w:type="dxa"/>
              <w:right w:w="55" w:type="dxa"/>
            </w:tcMar>
          </w:tcPr>
          <w:p w14:paraId="3DC9E282" w14:textId="77777777" w:rsidR="00E51368" w:rsidRPr="0010146F" w:rsidRDefault="00CD02A6" w:rsidP="009B50BF">
            <w:pPr>
              <w:spacing w:after="40"/>
              <w:rPr>
                <w:szCs w:val="20"/>
                <w:lang w:val="nl-NL"/>
              </w:rPr>
            </w:pPr>
            <w:r w:rsidRPr="0010146F">
              <w:rPr>
                <w:szCs w:val="20"/>
                <w:lang w:val="nl-NL"/>
              </w:rPr>
              <w:lastRenderedPageBreak/>
              <w:t>5</w:t>
            </w:r>
          </w:p>
        </w:tc>
        <w:tc>
          <w:tcPr>
            <w:tcW w:w="4824" w:type="dxa"/>
            <w:tcMar>
              <w:top w:w="55" w:type="dxa"/>
              <w:left w:w="55" w:type="dxa"/>
              <w:bottom w:w="55" w:type="dxa"/>
              <w:right w:w="55" w:type="dxa"/>
            </w:tcMar>
          </w:tcPr>
          <w:p w14:paraId="3DC9E283" w14:textId="77777777" w:rsidR="00E51368" w:rsidRPr="0010146F" w:rsidRDefault="00CD02A6" w:rsidP="009B50BF">
            <w:pPr>
              <w:spacing w:after="40"/>
              <w:rPr>
                <w:szCs w:val="20"/>
                <w:lang w:val="nl-NL"/>
              </w:rPr>
            </w:pPr>
            <w:r w:rsidRPr="0010146F">
              <w:rPr>
                <w:szCs w:val="20"/>
                <w:lang w:val="nl-NL"/>
              </w:rPr>
              <w:t>Het bestuur houdt rekening met dataminimalisatie bij het verwerken van persoonsgegevens in HR2day.</w:t>
            </w:r>
          </w:p>
        </w:tc>
        <w:tc>
          <w:tcPr>
            <w:tcW w:w="1224" w:type="dxa"/>
            <w:tcMar>
              <w:top w:w="55" w:type="dxa"/>
              <w:left w:w="55" w:type="dxa"/>
              <w:bottom w:w="55" w:type="dxa"/>
              <w:right w:w="55" w:type="dxa"/>
            </w:tcMar>
          </w:tcPr>
          <w:p w14:paraId="3DC9E284" w14:textId="55F0D8E4" w:rsidR="00E51368" w:rsidRPr="0010146F" w:rsidRDefault="00D176DF" w:rsidP="009B50BF">
            <w:pPr>
              <w:spacing w:after="40"/>
              <w:rPr>
                <w:szCs w:val="20"/>
                <w:lang w:val="nl-NL"/>
              </w:rPr>
            </w:pPr>
            <w:r w:rsidRPr="0010146F">
              <w:rPr>
                <w:szCs w:val="20"/>
                <w:highlight w:val="yellow"/>
                <w:lang w:val="nl-NL"/>
              </w:rPr>
              <w:t>[Ja/Nee/ Deels]</w:t>
            </w:r>
          </w:p>
        </w:tc>
        <w:tc>
          <w:tcPr>
            <w:tcW w:w="2520" w:type="dxa"/>
            <w:tcMar>
              <w:top w:w="55" w:type="dxa"/>
              <w:left w:w="55" w:type="dxa"/>
              <w:bottom w:w="55" w:type="dxa"/>
              <w:right w:w="55" w:type="dxa"/>
            </w:tcMar>
          </w:tcPr>
          <w:p w14:paraId="3DC9E285" w14:textId="77777777" w:rsidR="00E51368" w:rsidRPr="0010146F" w:rsidRDefault="00CD02A6" w:rsidP="009B50BF">
            <w:pPr>
              <w:spacing w:after="40"/>
              <w:rPr>
                <w:szCs w:val="20"/>
                <w:lang w:val="nl-NL"/>
              </w:rPr>
            </w:pPr>
            <w:r w:rsidRPr="0010146F">
              <w:rPr>
                <w:szCs w:val="20"/>
                <w:lang w:val="nl-NL"/>
              </w:rPr>
              <w:t>Alleen noodzakelijke modules, velden, rapportages en koppelingen gebruiken.</w:t>
            </w:r>
          </w:p>
        </w:tc>
      </w:tr>
      <w:tr w:rsidR="00E51368" w:rsidRPr="006E4D7D" w14:paraId="3DC9E28B" w14:textId="77777777" w:rsidTr="00E51368">
        <w:trPr>
          <w:jc w:val="center"/>
        </w:trPr>
        <w:tc>
          <w:tcPr>
            <w:tcW w:w="503" w:type="dxa"/>
            <w:tcMar>
              <w:top w:w="55" w:type="dxa"/>
              <w:left w:w="55" w:type="dxa"/>
              <w:bottom w:w="55" w:type="dxa"/>
              <w:right w:w="55" w:type="dxa"/>
            </w:tcMar>
          </w:tcPr>
          <w:p w14:paraId="3DC9E287" w14:textId="77777777" w:rsidR="00E51368" w:rsidRPr="0010146F" w:rsidRDefault="00CD02A6" w:rsidP="009B50BF">
            <w:pPr>
              <w:spacing w:after="40"/>
              <w:rPr>
                <w:szCs w:val="20"/>
                <w:lang w:val="nl-NL"/>
              </w:rPr>
            </w:pPr>
            <w:r w:rsidRPr="0010146F">
              <w:rPr>
                <w:szCs w:val="20"/>
                <w:lang w:val="nl-NL"/>
              </w:rPr>
              <w:t>6</w:t>
            </w:r>
          </w:p>
        </w:tc>
        <w:tc>
          <w:tcPr>
            <w:tcW w:w="4824" w:type="dxa"/>
            <w:tcMar>
              <w:top w:w="55" w:type="dxa"/>
              <w:left w:w="55" w:type="dxa"/>
              <w:bottom w:w="55" w:type="dxa"/>
              <w:right w:w="55" w:type="dxa"/>
            </w:tcMar>
          </w:tcPr>
          <w:p w14:paraId="3DC9E288" w14:textId="77777777" w:rsidR="00E51368" w:rsidRPr="0010146F" w:rsidRDefault="00CD02A6" w:rsidP="009B50BF">
            <w:pPr>
              <w:spacing w:after="40"/>
              <w:rPr>
                <w:szCs w:val="20"/>
                <w:lang w:val="nl-NL"/>
              </w:rPr>
            </w:pPr>
            <w:r w:rsidRPr="0010146F">
              <w:rPr>
                <w:szCs w:val="20"/>
                <w:lang w:val="nl-NL"/>
              </w:rPr>
              <w:t>Het bestuur hanteert de wettelijke bewaartermijnen. De bewaartermijnen zijn vastgesteld en beschreven.</w:t>
            </w:r>
          </w:p>
        </w:tc>
        <w:tc>
          <w:tcPr>
            <w:tcW w:w="1224" w:type="dxa"/>
            <w:tcMar>
              <w:top w:w="55" w:type="dxa"/>
              <w:left w:w="55" w:type="dxa"/>
              <w:bottom w:w="55" w:type="dxa"/>
              <w:right w:w="55" w:type="dxa"/>
            </w:tcMar>
          </w:tcPr>
          <w:p w14:paraId="3DC9E289" w14:textId="6B1BFE73" w:rsidR="00E51368" w:rsidRPr="0010146F" w:rsidRDefault="00D176DF" w:rsidP="009B50BF">
            <w:pPr>
              <w:spacing w:after="40"/>
              <w:rPr>
                <w:szCs w:val="20"/>
                <w:lang w:val="nl-NL"/>
              </w:rPr>
            </w:pPr>
            <w:r w:rsidRPr="0010146F">
              <w:rPr>
                <w:szCs w:val="20"/>
                <w:highlight w:val="yellow"/>
                <w:lang w:val="nl-NL"/>
              </w:rPr>
              <w:t>[Ja/Nee/ Deels]</w:t>
            </w:r>
          </w:p>
        </w:tc>
        <w:tc>
          <w:tcPr>
            <w:tcW w:w="2520" w:type="dxa"/>
            <w:tcMar>
              <w:top w:w="55" w:type="dxa"/>
              <w:left w:w="55" w:type="dxa"/>
              <w:bottom w:w="55" w:type="dxa"/>
              <w:right w:w="55" w:type="dxa"/>
            </w:tcMar>
          </w:tcPr>
          <w:p w14:paraId="3DC9E28A" w14:textId="77777777" w:rsidR="00E51368" w:rsidRPr="0010146F" w:rsidRDefault="00CD02A6" w:rsidP="009B50BF">
            <w:pPr>
              <w:spacing w:after="40"/>
              <w:rPr>
                <w:szCs w:val="20"/>
                <w:lang w:val="nl-NL"/>
              </w:rPr>
            </w:pPr>
            <w:r w:rsidRPr="0010146F">
              <w:rPr>
                <w:szCs w:val="20"/>
                <w:lang w:val="nl-NL"/>
              </w:rPr>
              <w:t>Termijnen lokaal vastleggen per gegevenscategorie.</w:t>
            </w:r>
          </w:p>
        </w:tc>
      </w:tr>
      <w:tr w:rsidR="00E51368" w:rsidRPr="006E4D7D" w14:paraId="3DC9E290" w14:textId="77777777" w:rsidTr="00E51368">
        <w:trPr>
          <w:jc w:val="center"/>
        </w:trPr>
        <w:tc>
          <w:tcPr>
            <w:tcW w:w="503" w:type="dxa"/>
            <w:tcMar>
              <w:top w:w="55" w:type="dxa"/>
              <w:left w:w="55" w:type="dxa"/>
              <w:bottom w:w="55" w:type="dxa"/>
              <w:right w:w="55" w:type="dxa"/>
            </w:tcMar>
          </w:tcPr>
          <w:p w14:paraId="3DC9E28C" w14:textId="77777777" w:rsidR="00E51368" w:rsidRPr="0010146F" w:rsidRDefault="00CD02A6" w:rsidP="009B50BF">
            <w:pPr>
              <w:spacing w:after="40"/>
              <w:rPr>
                <w:szCs w:val="20"/>
                <w:lang w:val="nl-NL"/>
              </w:rPr>
            </w:pPr>
            <w:r w:rsidRPr="0010146F">
              <w:rPr>
                <w:szCs w:val="20"/>
                <w:lang w:val="nl-NL"/>
              </w:rPr>
              <w:t>7</w:t>
            </w:r>
          </w:p>
        </w:tc>
        <w:tc>
          <w:tcPr>
            <w:tcW w:w="4824" w:type="dxa"/>
            <w:tcMar>
              <w:top w:w="55" w:type="dxa"/>
              <w:left w:w="55" w:type="dxa"/>
              <w:bottom w:w="55" w:type="dxa"/>
              <w:right w:w="55" w:type="dxa"/>
            </w:tcMar>
          </w:tcPr>
          <w:p w14:paraId="3DC9E28D" w14:textId="77777777" w:rsidR="00E51368" w:rsidRPr="0010146F" w:rsidRDefault="00CD02A6" w:rsidP="009B50BF">
            <w:pPr>
              <w:spacing w:after="40"/>
              <w:rPr>
                <w:szCs w:val="20"/>
                <w:lang w:val="nl-NL"/>
              </w:rPr>
            </w:pPr>
            <w:r w:rsidRPr="0010146F">
              <w:rPr>
                <w:szCs w:val="20"/>
                <w:lang w:val="nl-NL"/>
              </w:rPr>
              <w:t>Het bestuur zorgt ervoor dat persoonsgegevens na afloop van de bewaartermijn daadwerkelijk worden geschoond en heeft hiervoor een procedure. Logbestanden, exports en downloadmappen worden periodiek gecontroleerd en opgeschoond.</w:t>
            </w:r>
          </w:p>
        </w:tc>
        <w:tc>
          <w:tcPr>
            <w:tcW w:w="1224" w:type="dxa"/>
            <w:tcMar>
              <w:top w:w="55" w:type="dxa"/>
              <w:left w:w="55" w:type="dxa"/>
              <w:bottom w:w="55" w:type="dxa"/>
              <w:right w:w="55" w:type="dxa"/>
            </w:tcMar>
          </w:tcPr>
          <w:p w14:paraId="3DC9E28E" w14:textId="32F83F67" w:rsidR="00E51368" w:rsidRPr="0010146F" w:rsidRDefault="00D176DF" w:rsidP="009B50BF">
            <w:pPr>
              <w:spacing w:after="40"/>
              <w:rPr>
                <w:szCs w:val="20"/>
                <w:lang w:val="nl-NL"/>
              </w:rPr>
            </w:pPr>
            <w:r w:rsidRPr="0010146F">
              <w:rPr>
                <w:szCs w:val="20"/>
                <w:highlight w:val="yellow"/>
                <w:lang w:val="nl-NL"/>
              </w:rPr>
              <w:t>[Ja/Nee/ Deels]</w:t>
            </w:r>
          </w:p>
        </w:tc>
        <w:tc>
          <w:tcPr>
            <w:tcW w:w="2520" w:type="dxa"/>
            <w:tcMar>
              <w:top w:w="55" w:type="dxa"/>
              <w:left w:w="55" w:type="dxa"/>
              <w:bottom w:w="55" w:type="dxa"/>
              <w:right w:w="55" w:type="dxa"/>
            </w:tcMar>
          </w:tcPr>
          <w:p w14:paraId="3DC9E28F" w14:textId="77777777" w:rsidR="00E51368" w:rsidRPr="0010146F" w:rsidRDefault="00CD02A6" w:rsidP="009B50BF">
            <w:pPr>
              <w:spacing w:after="40"/>
              <w:rPr>
                <w:szCs w:val="20"/>
                <w:lang w:val="nl-NL"/>
              </w:rPr>
            </w:pPr>
            <w:r w:rsidRPr="0010146F">
              <w:rPr>
                <w:szCs w:val="20"/>
                <w:lang w:val="nl-NL"/>
              </w:rPr>
              <w:t>HR2day biedt nog niet voor alle gegevensgroepen automatische handhaving; lokaal proces blijft nodig.</w:t>
            </w:r>
          </w:p>
        </w:tc>
      </w:tr>
      <w:tr w:rsidR="00E51368" w:rsidRPr="006E4D7D" w14:paraId="3DC9E295" w14:textId="77777777" w:rsidTr="00E51368">
        <w:trPr>
          <w:jc w:val="center"/>
        </w:trPr>
        <w:tc>
          <w:tcPr>
            <w:tcW w:w="503" w:type="dxa"/>
            <w:tcMar>
              <w:top w:w="55" w:type="dxa"/>
              <w:left w:w="55" w:type="dxa"/>
              <w:bottom w:w="55" w:type="dxa"/>
              <w:right w:w="55" w:type="dxa"/>
            </w:tcMar>
          </w:tcPr>
          <w:p w14:paraId="3DC9E291" w14:textId="77777777" w:rsidR="00E51368" w:rsidRPr="0010146F" w:rsidRDefault="00CD02A6" w:rsidP="009B50BF">
            <w:pPr>
              <w:spacing w:after="40"/>
              <w:rPr>
                <w:szCs w:val="20"/>
                <w:lang w:val="nl-NL"/>
              </w:rPr>
            </w:pPr>
            <w:r w:rsidRPr="0010146F">
              <w:rPr>
                <w:szCs w:val="20"/>
                <w:lang w:val="nl-NL"/>
              </w:rPr>
              <w:t>8</w:t>
            </w:r>
          </w:p>
        </w:tc>
        <w:tc>
          <w:tcPr>
            <w:tcW w:w="4824" w:type="dxa"/>
            <w:tcMar>
              <w:top w:w="55" w:type="dxa"/>
              <w:left w:w="55" w:type="dxa"/>
              <w:bottom w:w="55" w:type="dxa"/>
              <w:right w:w="55" w:type="dxa"/>
            </w:tcMar>
          </w:tcPr>
          <w:p w14:paraId="3DC9E292" w14:textId="77777777" w:rsidR="00E51368" w:rsidRPr="0010146F" w:rsidRDefault="00CD02A6" w:rsidP="009B50BF">
            <w:pPr>
              <w:spacing w:after="40"/>
              <w:rPr>
                <w:szCs w:val="20"/>
                <w:lang w:val="nl-NL"/>
              </w:rPr>
            </w:pPr>
            <w:r w:rsidRPr="0010146F">
              <w:rPr>
                <w:szCs w:val="20"/>
                <w:lang w:val="nl-NL"/>
              </w:rPr>
              <w:t>Het bestuur voldoet aan de transparantieverplichting van art. 13 en 14 AVG en geeft de juiste informatie in de privacyverklaring over de toepassing van HR2day.</w:t>
            </w:r>
          </w:p>
        </w:tc>
        <w:tc>
          <w:tcPr>
            <w:tcW w:w="1224" w:type="dxa"/>
            <w:tcMar>
              <w:top w:w="55" w:type="dxa"/>
              <w:left w:w="55" w:type="dxa"/>
              <w:bottom w:w="55" w:type="dxa"/>
              <w:right w:w="55" w:type="dxa"/>
            </w:tcMar>
          </w:tcPr>
          <w:p w14:paraId="3DC9E293" w14:textId="732F96B0" w:rsidR="00E51368" w:rsidRPr="0010146F" w:rsidRDefault="00D176DF" w:rsidP="009B50BF">
            <w:pPr>
              <w:spacing w:after="40"/>
              <w:rPr>
                <w:szCs w:val="20"/>
                <w:lang w:val="nl-NL"/>
              </w:rPr>
            </w:pPr>
            <w:r w:rsidRPr="0010146F">
              <w:rPr>
                <w:szCs w:val="20"/>
                <w:highlight w:val="yellow"/>
                <w:lang w:val="nl-NL"/>
              </w:rPr>
              <w:t>[Ja/Nee/ Deels]</w:t>
            </w:r>
          </w:p>
        </w:tc>
        <w:tc>
          <w:tcPr>
            <w:tcW w:w="2520" w:type="dxa"/>
            <w:tcMar>
              <w:top w:w="55" w:type="dxa"/>
              <w:left w:w="55" w:type="dxa"/>
              <w:bottom w:w="55" w:type="dxa"/>
              <w:right w:w="55" w:type="dxa"/>
            </w:tcMar>
          </w:tcPr>
          <w:p w14:paraId="3DC9E294" w14:textId="77777777" w:rsidR="00E51368" w:rsidRPr="0010146F" w:rsidRDefault="00CD02A6" w:rsidP="009B50BF">
            <w:pPr>
              <w:spacing w:after="40"/>
              <w:rPr>
                <w:szCs w:val="20"/>
                <w:lang w:val="nl-NL"/>
              </w:rPr>
            </w:pPr>
            <w:r w:rsidRPr="0010146F">
              <w:rPr>
                <w:szCs w:val="20"/>
                <w:lang w:val="nl-NL"/>
              </w:rPr>
              <w:t>Medewerkers informeren over doelen, partijen, rechten, bewaartermijnen, doorgiften en subverwerkers.</w:t>
            </w:r>
          </w:p>
        </w:tc>
      </w:tr>
      <w:tr w:rsidR="00E51368" w:rsidRPr="006E4D7D" w14:paraId="3DC9E29A" w14:textId="77777777" w:rsidTr="00E51368">
        <w:trPr>
          <w:jc w:val="center"/>
        </w:trPr>
        <w:tc>
          <w:tcPr>
            <w:tcW w:w="503" w:type="dxa"/>
            <w:tcMar>
              <w:top w:w="55" w:type="dxa"/>
              <w:left w:w="55" w:type="dxa"/>
              <w:bottom w:w="55" w:type="dxa"/>
              <w:right w:w="55" w:type="dxa"/>
            </w:tcMar>
          </w:tcPr>
          <w:p w14:paraId="3DC9E296" w14:textId="77777777" w:rsidR="00E51368" w:rsidRPr="0010146F" w:rsidRDefault="00CD02A6" w:rsidP="009B50BF">
            <w:pPr>
              <w:spacing w:after="40"/>
              <w:rPr>
                <w:szCs w:val="20"/>
                <w:lang w:val="nl-NL"/>
              </w:rPr>
            </w:pPr>
            <w:r w:rsidRPr="0010146F">
              <w:rPr>
                <w:szCs w:val="20"/>
                <w:lang w:val="nl-NL"/>
              </w:rPr>
              <w:t>9</w:t>
            </w:r>
          </w:p>
        </w:tc>
        <w:tc>
          <w:tcPr>
            <w:tcW w:w="4824" w:type="dxa"/>
            <w:tcMar>
              <w:top w:w="55" w:type="dxa"/>
              <w:left w:w="55" w:type="dxa"/>
              <w:bottom w:w="55" w:type="dxa"/>
              <w:right w:w="55" w:type="dxa"/>
            </w:tcMar>
          </w:tcPr>
          <w:p w14:paraId="3DC9E297" w14:textId="77777777" w:rsidR="00E51368" w:rsidRPr="0010146F" w:rsidRDefault="00CD02A6" w:rsidP="009B50BF">
            <w:pPr>
              <w:spacing w:after="40"/>
              <w:rPr>
                <w:szCs w:val="20"/>
                <w:lang w:val="nl-NL"/>
              </w:rPr>
            </w:pPr>
            <w:r w:rsidRPr="0010146F">
              <w:rPr>
                <w:szCs w:val="20"/>
                <w:lang w:val="nl-NL"/>
              </w:rPr>
              <w:t>Het bestuur heeft autorisaties ingericht op basis van need-to-know en role based access.</w:t>
            </w:r>
          </w:p>
        </w:tc>
        <w:tc>
          <w:tcPr>
            <w:tcW w:w="1224" w:type="dxa"/>
            <w:tcMar>
              <w:top w:w="55" w:type="dxa"/>
              <w:left w:w="55" w:type="dxa"/>
              <w:bottom w:w="55" w:type="dxa"/>
              <w:right w:w="55" w:type="dxa"/>
            </w:tcMar>
          </w:tcPr>
          <w:p w14:paraId="3DC9E298" w14:textId="4DC350ED" w:rsidR="00E51368" w:rsidRPr="0010146F" w:rsidRDefault="00D176DF" w:rsidP="009B50BF">
            <w:pPr>
              <w:spacing w:after="40"/>
              <w:rPr>
                <w:szCs w:val="20"/>
                <w:lang w:val="nl-NL"/>
              </w:rPr>
            </w:pPr>
            <w:r w:rsidRPr="0010146F">
              <w:rPr>
                <w:szCs w:val="20"/>
                <w:highlight w:val="yellow"/>
                <w:lang w:val="nl-NL"/>
              </w:rPr>
              <w:t>[Ja/Nee/ Deels]</w:t>
            </w:r>
          </w:p>
        </w:tc>
        <w:tc>
          <w:tcPr>
            <w:tcW w:w="2520" w:type="dxa"/>
            <w:tcMar>
              <w:top w:w="55" w:type="dxa"/>
              <w:left w:w="55" w:type="dxa"/>
              <w:bottom w:w="55" w:type="dxa"/>
              <w:right w:w="55" w:type="dxa"/>
            </w:tcMar>
          </w:tcPr>
          <w:p w14:paraId="3DC9E299" w14:textId="77777777" w:rsidR="00E51368" w:rsidRPr="0010146F" w:rsidRDefault="00CD02A6" w:rsidP="009B50BF">
            <w:pPr>
              <w:spacing w:after="40"/>
              <w:rPr>
                <w:szCs w:val="20"/>
                <w:lang w:val="nl-NL"/>
              </w:rPr>
            </w:pPr>
            <w:r w:rsidRPr="0010146F">
              <w:rPr>
                <w:szCs w:val="20"/>
                <w:lang w:val="nl-NL"/>
              </w:rPr>
              <w:t>Verticale rechtenovererving uitschakelen tenzij noodzakelijk.</w:t>
            </w:r>
          </w:p>
        </w:tc>
      </w:tr>
      <w:tr w:rsidR="00E51368" w:rsidRPr="0010146F" w14:paraId="3DC9E29F" w14:textId="77777777" w:rsidTr="00E51368">
        <w:trPr>
          <w:jc w:val="center"/>
        </w:trPr>
        <w:tc>
          <w:tcPr>
            <w:tcW w:w="503" w:type="dxa"/>
            <w:tcMar>
              <w:top w:w="55" w:type="dxa"/>
              <w:left w:w="55" w:type="dxa"/>
              <w:bottom w:w="55" w:type="dxa"/>
              <w:right w:w="55" w:type="dxa"/>
            </w:tcMar>
          </w:tcPr>
          <w:p w14:paraId="3DC9E29B" w14:textId="77777777" w:rsidR="00E51368" w:rsidRPr="0010146F" w:rsidRDefault="00CD02A6" w:rsidP="009B50BF">
            <w:pPr>
              <w:spacing w:after="40"/>
              <w:rPr>
                <w:szCs w:val="20"/>
                <w:lang w:val="nl-NL"/>
              </w:rPr>
            </w:pPr>
            <w:r w:rsidRPr="0010146F">
              <w:rPr>
                <w:szCs w:val="20"/>
                <w:lang w:val="nl-NL"/>
              </w:rPr>
              <w:t>10</w:t>
            </w:r>
          </w:p>
        </w:tc>
        <w:tc>
          <w:tcPr>
            <w:tcW w:w="4824" w:type="dxa"/>
            <w:tcMar>
              <w:top w:w="55" w:type="dxa"/>
              <w:left w:w="55" w:type="dxa"/>
              <w:bottom w:w="55" w:type="dxa"/>
              <w:right w:w="55" w:type="dxa"/>
            </w:tcMar>
          </w:tcPr>
          <w:p w14:paraId="3DC9E29C" w14:textId="77777777" w:rsidR="00E51368" w:rsidRPr="0010146F" w:rsidRDefault="00CD02A6" w:rsidP="009B50BF">
            <w:pPr>
              <w:spacing w:after="40"/>
              <w:rPr>
                <w:szCs w:val="20"/>
                <w:lang w:val="nl-NL"/>
              </w:rPr>
            </w:pPr>
            <w:r w:rsidRPr="0010146F">
              <w:rPr>
                <w:szCs w:val="20"/>
                <w:lang w:val="nl-NL"/>
              </w:rPr>
              <w:t>Het bestuur heeft betrokkenen om hun mening gevraagd over de verwerking en deze meegenomen in de DPIA, bijvoorbeeld via de medezeggenschapsraad.</w:t>
            </w:r>
          </w:p>
        </w:tc>
        <w:tc>
          <w:tcPr>
            <w:tcW w:w="1224" w:type="dxa"/>
            <w:tcMar>
              <w:top w:w="55" w:type="dxa"/>
              <w:left w:w="55" w:type="dxa"/>
              <w:bottom w:w="55" w:type="dxa"/>
              <w:right w:w="55" w:type="dxa"/>
            </w:tcMar>
          </w:tcPr>
          <w:p w14:paraId="3DC9E29D" w14:textId="1BA0EEDA" w:rsidR="00E51368" w:rsidRPr="0010146F" w:rsidRDefault="00D176DF" w:rsidP="009B50BF">
            <w:pPr>
              <w:spacing w:after="40"/>
              <w:rPr>
                <w:szCs w:val="20"/>
                <w:lang w:val="nl-NL"/>
              </w:rPr>
            </w:pPr>
            <w:r w:rsidRPr="0010146F">
              <w:rPr>
                <w:szCs w:val="20"/>
                <w:highlight w:val="yellow"/>
                <w:lang w:val="nl-NL"/>
              </w:rPr>
              <w:t>[Ja/Nee/ Deels]</w:t>
            </w:r>
          </w:p>
        </w:tc>
        <w:tc>
          <w:tcPr>
            <w:tcW w:w="2520" w:type="dxa"/>
            <w:tcMar>
              <w:top w:w="55" w:type="dxa"/>
              <w:left w:w="55" w:type="dxa"/>
              <w:bottom w:w="55" w:type="dxa"/>
              <w:right w:w="55" w:type="dxa"/>
            </w:tcMar>
          </w:tcPr>
          <w:p w14:paraId="3DC9E29E" w14:textId="77777777" w:rsidR="00E51368" w:rsidRPr="0010146F" w:rsidRDefault="00CD02A6" w:rsidP="009B50BF">
            <w:pPr>
              <w:spacing w:after="40"/>
              <w:rPr>
                <w:szCs w:val="20"/>
                <w:lang w:val="nl-NL"/>
              </w:rPr>
            </w:pPr>
            <w:r w:rsidRPr="0010146F">
              <w:rPr>
                <w:szCs w:val="20"/>
                <w:lang w:val="nl-NL"/>
              </w:rPr>
              <w:t>Art. 35 lid 9 AVG.</w:t>
            </w:r>
          </w:p>
        </w:tc>
      </w:tr>
      <w:tr w:rsidR="00E51368" w:rsidRPr="006E4D7D" w14:paraId="3DC9E2A4" w14:textId="77777777" w:rsidTr="00E51368">
        <w:trPr>
          <w:jc w:val="center"/>
        </w:trPr>
        <w:tc>
          <w:tcPr>
            <w:tcW w:w="503" w:type="dxa"/>
            <w:tcMar>
              <w:top w:w="55" w:type="dxa"/>
              <w:left w:w="55" w:type="dxa"/>
              <w:bottom w:w="55" w:type="dxa"/>
              <w:right w:w="55" w:type="dxa"/>
            </w:tcMar>
          </w:tcPr>
          <w:p w14:paraId="3DC9E2A0" w14:textId="77777777" w:rsidR="00E51368" w:rsidRPr="0010146F" w:rsidRDefault="00CD02A6" w:rsidP="009B50BF">
            <w:pPr>
              <w:spacing w:after="40"/>
              <w:rPr>
                <w:szCs w:val="20"/>
                <w:lang w:val="nl-NL"/>
              </w:rPr>
            </w:pPr>
            <w:r w:rsidRPr="0010146F">
              <w:rPr>
                <w:szCs w:val="20"/>
                <w:lang w:val="nl-NL"/>
              </w:rPr>
              <w:t>11</w:t>
            </w:r>
          </w:p>
        </w:tc>
        <w:tc>
          <w:tcPr>
            <w:tcW w:w="4824" w:type="dxa"/>
            <w:tcMar>
              <w:top w:w="55" w:type="dxa"/>
              <w:left w:w="55" w:type="dxa"/>
              <w:bottom w:w="55" w:type="dxa"/>
              <w:right w:w="55" w:type="dxa"/>
            </w:tcMar>
          </w:tcPr>
          <w:p w14:paraId="3DC9E2A1" w14:textId="77777777" w:rsidR="00E51368" w:rsidRPr="0010146F" w:rsidRDefault="00CD02A6" w:rsidP="009B50BF">
            <w:pPr>
              <w:spacing w:after="40"/>
              <w:rPr>
                <w:szCs w:val="20"/>
                <w:lang w:val="nl-NL"/>
              </w:rPr>
            </w:pPr>
            <w:r w:rsidRPr="0010146F">
              <w:rPr>
                <w:szCs w:val="20"/>
                <w:lang w:val="nl-NL"/>
              </w:rPr>
              <w:t>Gebruikers van HR2day zijn of worden afdoende geschoold in het gebruik ervan.</w:t>
            </w:r>
          </w:p>
        </w:tc>
        <w:tc>
          <w:tcPr>
            <w:tcW w:w="1224" w:type="dxa"/>
            <w:tcMar>
              <w:top w:w="55" w:type="dxa"/>
              <w:left w:w="55" w:type="dxa"/>
              <w:bottom w:w="55" w:type="dxa"/>
              <w:right w:w="55" w:type="dxa"/>
            </w:tcMar>
          </w:tcPr>
          <w:p w14:paraId="3DC9E2A2" w14:textId="4AC8EF18" w:rsidR="00E51368" w:rsidRPr="0010146F" w:rsidRDefault="00D176DF" w:rsidP="009B50BF">
            <w:pPr>
              <w:spacing w:after="40"/>
              <w:rPr>
                <w:szCs w:val="20"/>
                <w:lang w:val="nl-NL"/>
              </w:rPr>
            </w:pPr>
            <w:r w:rsidRPr="0010146F">
              <w:rPr>
                <w:szCs w:val="20"/>
                <w:highlight w:val="yellow"/>
                <w:lang w:val="nl-NL"/>
              </w:rPr>
              <w:t>[Ja/Nee/ Deels]</w:t>
            </w:r>
          </w:p>
        </w:tc>
        <w:tc>
          <w:tcPr>
            <w:tcW w:w="2520" w:type="dxa"/>
            <w:tcMar>
              <w:top w:w="55" w:type="dxa"/>
              <w:left w:w="55" w:type="dxa"/>
              <w:bottom w:w="55" w:type="dxa"/>
              <w:right w:w="55" w:type="dxa"/>
            </w:tcMar>
          </w:tcPr>
          <w:p w14:paraId="3DC9E2A3" w14:textId="77777777" w:rsidR="00E51368" w:rsidRPr="0010146F" w:rsidRDefault="00CD02A6" w:rsidP="009B50BF">
            <w:pPr>
              <w:spacing w:after="40"/>
              <w:rPr>
                <w:szCs w:val="20"/>
                <w:lang w:val="nl-NL"/>
              </w:rPr>
            </w:pPr>
            <w:r w:rsidRPr="0010146F">
              <w:rPr>
                <w:szCs w:val="20"/>
                <w:lang w:val="nl-NL"/>
              </w:rPr>
              <w:t>Training over verzuim, open tekstvelden, exports, autorisaties en logging.</w:t>
            </w:r>
          </w:p>
        </w:tc>
      </w:tr>
      <w:tr w:rsidR="00E51368" w:rsidRPr="006E4D7D" w14:paraId="3DC9E2A9" w14:textId="77777777" w:rsidTr="00E51368">
        <w:trPr>
          <w:jc w:val="center"/>
        </w:trPr>
        <w:tc>
          <w:tcPr>
            <w:tcW w:w="503" w:type="dxa"/>
            <w:tcMar>
              <w:top w:w="55" w:type="dxa"/>
              <w:left w:w="55" w:type="dxa"/>
              <w:bottom w:w="55" w:type="dxa"/>
              <w:right w:w="55" w:type="dxa"/>
            </w:tcMar>
          </w:tcPr>
          <w:p w14:paraId="3DC9E2A5" w14:textId="77777777" w:rsidR="00E51368" w:rsidRPr="0010146F" w:rsidRDefault="00CD02A6" w:rsidP="009B50BF">
            <w:pPr>
              <w:spacing w:after="40"/>
              <w:rPr>
                <w:szCs w:val="20"/>
                <w:lang w:val="nl-NL"/>
              </w:rPr>
            </w:pPr>
            <w:r w:rsidRPr="0010146F">
              <w:rPr>
                <w:szCs w:val="20"/>
                <w:lang w:val="nl-NL"/>
              </w:rPr>
              <w:t>12</w:t>
            </w:r>
          </w:p>
        </w:tc>
        <w:tc>
          <w:tcPr>
            <w:tcW w:w="4824" w:type="dxa"/>
            <w:tcMar>
              <w:top w:w="55" w:type="dxa"/>
              <w:left w:w="55" w:type="dxa"/>
              <w:bottom w:w="55" w:type="dxa"/>
              <w:right w:w="55" w:type="dxa"/>
            </w:tcMar>
          </w:tcPr>
          <w:p w14:paraId="3DC9E2A6" w14:textId="77777777" w:rsidR="00E51368" w:rsidRPr="0010146F" w:rsidRDefault="00CD02A6" w:rsidP="009B50BF">
            <w:pPr>
              <w:spacing w:after="40"/>
              <w:rPr>
                <w:szCs w:val="20"/>
                <w:lang w:val="nl-NL"/>
              </w:rPr>
            </w:pPr>
            <w:r w:rsidRPr="0010146F">
              <w:rPr>
                <w:szCs w:val="20"/>
                <w:lang w:val="nl-NL"/>
              </w:rPr>
              <w:t>Persoonsgegevens worden niet op verkeerde plekken opgeslagen; er is geen sprake van ongecontroleerde schaduwadministratie op schijven en mappen van medewerkers.</w:t>
            </w:r>
          </w:p>
        </w:tc>
        <w:tc>
          <w:tcPr>
            <w:tcW w:w="1224" w:type="dxa"/>
            <w:tcMar>
              <w:top w:w="55" w:type="dxa"/>
              <w:left w:w="55" w:type="dxa"/>
              <w:bottom w:w="55" w:type="dxa"/>
              <w:right w:w="55" w:type="dxa"/>
            </w:tcMar>
          </w:tcPr>
          <w:p w14:paraId="3DC9E2A7" w14:textId="430A6770" w:rsidR="00E51368" w:rsidRPr="0010146F" w:rsidRDefault="00D176DF" w:rsidP="009B50BF">
            <w:pPr>
              <w:spacing w:after="40"/>
              <w:rPr>
                <w:szCs w:val="20"/>
                <w:lang w:val="nl-NL"/>
              </w:rPr>
            </w:pPr>
            <w:r w:rsidRPr="0010146F">
              <w:rPr>
                <w:szCs w:val="20"/>
                <w:highlight w:val="yellow"/>
                <w:lang w:val="nl-NL"/>
              </w:rPr>
              <w:t>[Ja/Nee/ Deels]</w:t>
            </w:r>
          </w:p>
        </w:tc>
        <w:tc>
          <w:tcPr>
            <w:tcW w:w="2520" w:type="dxa"/>
            <w:tcMar>
              <w:top w:w="55" w:type="dxa"/>
              <w:left w:w="55" w:type="dxa"/>
              <w:bottom w:w="55" w:type="dxa"/>
              <w:right w:w="55" w:type="dxa"/>
            </w:tcMar>
          </w:tcPr>
          <w:p w14:paraId="3DC9E2A8" w14:textId="77777777" w:rsidR="00E51368" w:rsidRPr="0010146F" w:rsidRDefault="00CD02A6" w:rsidP="009B50BF">
            <w:pPr>
              <w:spacing w:after="40"/>
              <w:rPr>
                <w:szCs w:val="20"/>
                <w:lang w:val="nl-NL"/>
              </w:rPr>
            </w:pPr>
            <w:r w:rsidRPr="0010146F">
              <w:rPr>
                <w:szCs w:val="20"/>
                <w:lang w:val="nl-NL"/>
              </w:rPr>
              <w:t>HR-exports niet lokaal opslaan zonder noodzaak.</w:t>
            </w:r>
          </w:p>
        </w:tc>
      </w:tr>
      <w:tr w:rsidR="00E51368" w:rsidRPr="006E4D7D" w14:paraId="3DC9E2AE" w14:textId="77777777" w:rsidTr="00E51368">
        <w:trPr>
          <w:jc w:val="center"/>
        </w:trPr>
        <w:tc>
          <w:tcPr>
            <w:tcW w:w="503" w:type="dxa"/>
            <w:tcMar>
              <w:top w:w="55" w:type="dxa"/>
              <w:left w:w="55" w:type="dxa"/>
              <w:bottom w:w="55" w:type="dxa"/>
              <w:right w:w="55" w:type="dxa"/>
            </w:tcMar>
          </w:tcPr>
          <w:p w14:paraId="3DC9E2AA" w14:textId="77777777" w:rsidR="00E51368" w:rsidRPr="0010146F" w:rsidRDefault="00CD02A6" w:rsidP="009B50BF">
            <w:pPr>
              <w:spacing w:after="40"/>
              <w:rPr>
                <w:szCs w:val="20"/>
                <w:lang w:val="nl-NL"/>
              </w:rPr>
            </w:pPr>
            <w:r w:rsidRPr="0010146F">
              <w:rPr>
                <w:szCs w:val="20"/>
                <w:lang w:val="nl-NL"/>
              </w:rPr>
              <w:t>13</w:t>
            </w:r>
          </w:p>
        </w:tc>
        <w:tc>
          <w:tcPr>
            <w:tcW w:w="4824" w:type="dxa"/>
            <w:tcMar>
              <w:top w:w="55" w:type="dxa"/>
              <w:left w:w="55" w:type="dxa"/>
              <w:bottom w:w="55" w:type="dxa"/>
              <w:right w:w="55" w:type="dxa"/>
            </w:tcMar>
          </w:tcPr>
          <w:p w14:paraId="3DC9E2AB" w14:textId="77777777" w:rsidR="00E51368" w:rsidRPr="0010146F" w:rsidRDefault="00CD02A6" w:rsidP="009B50BF">
            <w:pPr>
              <w:spacing w:after="40"/>
              <w:rPr>
                <w:szCs w:val="20"/>
                <w:lang w:val="nl-NL"/>
              </w:rPr>
            </w:pPr>
            <w:r w:rsidRPr="0010146F">
              <w:rPr>
                <w:szCs w:val="20"/>
                <w:lang w:val="nl-NL"/>
              </w:rPr>
              <w:t>Er is een functioneel beheerder aangewezen voor HR2day.</w:t>
            </w:r>
          </w:p>
        </w:tc>
        <w:tc>
          <w:tcPr>
            <w:tcW w:w="1224" w:type="dxa"/>
            <w:tcMar>
              <w:top w:w="55" w:type="dxa"/>
              <w:left w:w="55" w:type="dxa"/>
              <w:bottom w:w="55" w:type="dxa"/>
              <w:right w:w="55" w:type="dxa"/>
            </w:tcMar>
          </w:tcPr>
          <w:p w14:paraId="3DC9E2AC" w14:textId="073A8DCB" w:rsidR="00E51368" w:rsidRPr="0010146F" w:rsidRDefault="00D176DF" w:rsidP="009B50BF">
            <w:pPr>
              <w:spacing w:after="40"/>
              <w:rPr>
                <w:szCs w:val="20"/>
                <w:lang w:val="nl-NL"/>
              </w:rPr>
            </w:pPr>
            <w:r w:rsidRPr="0010146F">
              <w:rPr>
                <w:szCs w:val="20"/>
                <w:highlight w:val="yellow"/>
                <w:lang w:val="nl-NL"/>
              </w:rPr>
              <w:t>[Ja/Nee/ Deels]</w:t>
            </w:r>
          </w:p>
        </w:tc>
        <w:tc>
          <w:tcPr>
            <w:tcW w:w="2520" w:type="dxa"/>
            <w:tcMar>
              <w:top w:w="55" w:type="dxa"/>
              <w:left w:w="55" w:type="dxa"/>
              <w:bottom w:w="55" w:type="dxa"/>
              <w:right w:w="55" w:type="dxa"/>
            </w:tcMar>
          </w:tcPr>
          <w:p w14:paraId="3DC9E2AD" w14:textId="77777777" w:rsidR="00E51368" w:rsidRPr="0010146F" w:rsidRDefault="00CD02A6" w:rsidP="009B50BF">
            <w:pPr>
              <w:spacing w:after="40"/>
              <w:rPr>
                <w:szCs w:val="20"/>
                <w:lang w:val="nl-NL"/>
              </w:rPr>
            </w:pPr>
            <w:r w:rsidRPr="0010146F">
              <w:rPr>
                <w:szCs w:val="20"/>
                <w:lang w:val="nl-NL"/>
              </w:rPr>
              <w:t>Functioneel beheerder bewaakt inrichting, autorisaties, wijzigingen, exports en periodieke controles.</w:t>
            </w:r>
          </w:p>
        </w:tc>
      </w:tr>
    </w:tbl>
    <w:p w14:paraId="56BFB434" w14:textId="77777777" w:rsidR="004640AE" w:rsidRPr="0010146F" w:rsidRDefault="004640AE" w:rsidP="004640AE">
      <w:pPr>
        <w:rPr>
          <w:szCs w:val="20"/>
          <w:lang w:val="nl-NL"/>
        </w:rPr>
      </w:pPr>
      <w:bookmarkStart w:id="18" w:name="X194160b6d1318e9feb0040263f164bcb844351e"/>
      <w:bookmarkEnd w:id="16"/>
    </w:p>
    <w:p w14:paraId="3DC9E2AF" w14:textId="1149C964" w:rsidR="00E51368" w:rsidRPr="0010146F" w:rsidRDefault="00CD02A6" w:rsidP="00F64D09">
      <w:pPr>
        <w:pStyle w:val="Kop2"/>
        <w:rPr>
          <w:sz w:val="20"/>
          <w:szCs w:val="20"/>
          <w:lang w:val="nl-NL"/>
        </w:rPr>
      </w:pPr>
      <w:bookmarkStart w:id="19" w:name="_Toc232591334"/>
      <w:r w:rsidRPr="0010146F">
        <w:rPr>
          <w:sz w:val="20"/>
          <w:szCs w:val="20"/>
          <w:lang w:val="nl-NL"/>
        </w:rPr>
        <w:lastRenderedPageBreak/>
        <w:t>Risicotabel 3. Risico’s uit de centrale DPIA die lokaal door het schoolbestuur moeten worden gemitigeerd of gemonitord</w:t>
      </w:r>
      <w:bookmarkEnd w:id="19"/>
    </w:p>
    <w:p w14:paraId="3DC9E2B0" w14:textId="77777777" w:rsidR="00E51368" w:rsidRPr="0010146F" w:rsidRDefault="00CD02A6" w:rsidP="009B50BF">
      <w:pPr>
        <w:pStyle w:val="FirstParagraph"/>
        <w:rPr>
          <w:szCs w:val="20"/>
          <w:lang w:val="nl-NL"/>
        </w:rPr>
      </w:pPr>
      <w:r w:rsidRPr="0010146F">
        <w:rPr>
          <w:szCs w:val="20"/>
          <w:lang w:val="nl-NL"/>
        </w:rPr>
        <w:t>Hieronder staan de risico’s uit de centrale DPIA waarbij het schoolbestuur, als verwerkingsverantwoordelijke, zelf maatregelen moet nemen of de uitvoering door HR2day moet monitoren. De nummering 16.x verwijst naar de risico’s in de centrale DPIA van SURF.</w:t>
      </w:r>
    </w:p>
    <w:tbl>
      <w:tblPr>
        <w:tblStyle w:val="Table"/>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20" w:firstRow="1" w:lastRow="0" w:firstColumn="0" w:lastColumn="0" w:noHBand="0" w:noVBand="0"/>
      </w:tblPr>
      <w:tblGrid>
        <w:gridCol w:w="2298"/>
        <w:gridCol w:w="4668"/>
        <w:gridCol w:w="1259"/>
        <w:gridCol w:w="1703"/>
      </w:tblGrid>
      <w:tr w:rsidR="00E51368" w:rsidRPr="0010146F" w14:paraId="3DC9E2B5" w14:textId="77777777" w:rsidTr="00B34BCD">
        <w:trPr>
          <w:cnfStyle w:val="100000000000" w:firstRow="1" w:lastRow="0" w:firstColumn="0" w:lastColumn="0" w:oddVBand="0" w:evenVBand="0" w:oddHBand="0" w:evenHBand="0" w:firstRowFirstColumn="0" w:firstRowLastColumn="0" w:lastRowFirstColumn="0" w:lastRowLastColumn="0"/>
          <w:tblHeader/>
          <w:jc w:val="center"/>
        </w:trPr>
        <w:tc>
          <w:tcPr>
            <w:tcW w:w="2297" w:type="dxa"/>
            <w:shd w:val="clear" w:color="auto" w:fill="D9D9D9"/>
            <w:tcMar>
              <w:top w:w="55" w:type="dxa"/>
              <w:left w:w="55" w:type="dxa"/>
              <w:bottom w:w="55" w:type="dxa"/>
              <w:right w:w="55" w:type="dxa"/>
            </w:tcMar>
            <w:vAlign w:val="top"/>
          </w:tcPr>
          <w:p w14:paraId="3DC9E2B1" w14:textId="77777777" w:rsidR="00E51368" w:rsidRPr="0010146F" w:rsidRDefault="00CD02A6" w:rsidP="009B50BF">
            <w:pPr>
              <w:spacing w:after="40"/>
              <w:rPr>
                <w:szCs w:val="20"/>
                <w:lang w:val="nl-NL"/>
              </w:rPr>
            </w:pPr>
            <w:r w:rsidRPr="0010146F">
              <w:rPr>
                <w:b/>
                <w:szCs w:val="20"/>
                <w:lang w:val="nl-NL"/>
              </w:rPr>
              <w:t>Risico centrale DPIA</w:t>
            </w:r>
          </w:p>
        </w:tc>
        <w:tc>
          <w:tcPr>
            <w:tcW w:w="4667" w:type="dxa"/>
            <w:shd w:val="clear" w:color="auto" w:fill="D9D9D9"/>
            <w:tcMar>
              <w:top w:w="55" w:type="dxa"/>
              <w:left w:w="55" w:type="dxa"/>
              <w:bottom w:w="55" w:type="dxa"/>
              <w:right w:w="55" w:type="dxa"/>
            </w:tcMar>
            <w:vAlign w:val="top"/>
          </w:tcPr>
          <w:p w14:paraId="3DC9E2B2" w14:textId="77777777" w:rsidR="00E51368" w:rsidRPr="0010146F" w:rsidRDefault="00CD02A6" w:rsidP="009B50BF">
            <w:pPr>
              <w:spacing w:after="40"/>
              <w:rPr>
                <w:szCs w:val="20"/>
                <w:lang w:val="nl-NL"/>
              </w:rPr>
            </w:pPr>
            <w:r w:rsidRPr="0010146F">
              <w:rPr>
                <w:b/>
                <w:szCs w:val="20"/>
                <w:lang w:val="nl-NL"/>
              </w:rPr>
              <w:t>Te nemen maatregel schoolbestuur</w:t>
            </w:r>
          </w:p>
        </w:tc>
        <w:tc>
          <w:tcPr>
            <w:tcW w:w="1259" w:type="dxa"/>
            <w:shd w:val="clear" w:color="auto" w:fill="D9D9D9"/>
            <w:tcMar>
              <w:top w:w="55" w:type="dxa"/>
              <w:left w:w="55" w:type="dxa"/>
              <w:bottom w:w="55" w:type="dxa"/>
              <w:right w:w="55" w:type="dxa"/>
            </w:tcMar>
            <w:vAlign w:val="top"/>
          </w:tcPr>
          <w:p w14:paraId="3DC9E2B3" w14:textId="77777777" w:rsidR="00E51368" w:rsidRPr="0010146F" w:rsidRDefault="00CD02A6" w:rsidP="009B50BF">
            <w:pPr>
              <w:spacing w:after="40"/>
              <w:rPr>
                <w:szCs w:val="20"/>
                <w:lang w:val="nl-NL"/>
              </w:rPr>
            </w:pPr>
            <w:r w:rsidRPr="0010146F">
              <w:rPr>
                <w:b/>
                <w:szCs w:val="20"/>
                <w:lang w:val="nl-NL"/>
              </w:rPr>
              <w:t>Uitgevoerd?</w:t>
            </w:r>
          </w:p>
        </w:tc>
        <w:tc>
          <w:tcPr>
            <w:tcW w:w="1703" w:type="dxa"/>
            <w:shd w:val="clear" w:color="auto" w:fill="D9D9D9"/>
            <w:tcMar>
              <w:top w:w="55" w:type="dxa"/>
              <w:left w:w="55" w:type="dxa"/>
              <w:bottom w:w="55" w:type="dxa"/>
              <w:right w:w="55" w:type="dxa"/>
            </w:tcMar>
            <w:vAlign w:val="top"/>
          </w:tcPr>
          <w:p w14:paraId="3DC9E2B4" w14:textId="77777777" w:rsidR="00E51368" w:rsidRPr="0010146F" w:rsidRDefault="00CD02A6" w:rsidP="009B50BF">
            <w:pPr>
              <w:spacing w:after="40"/>
              <w:rPr>
                <w:szCs w:val="20"/>
                <w:lang w:val="nl-NL"/>
              </w:rPr>
            </w:pPr>
            <w:r w:rsidRPr="0010146F">
              <w:rPr>
                <w:b/>
                <w:szCs w:val="20"/>
                <w:lang w:val="nl-NL"/>
              </w:rPr>
              <w:t>Opmerking / toelichting</w:t>
            </w:r>
          </w:p>
        </w:tc>
      </w:tr>
      <w:tr w:rsidR="00E51368" w:rsidRPr="006E4D7D" w14:paraId="3DC9E2BA" w14:textId="77777777" w:rsidTr="00B34BCD">
        <w:trPr>
          <w:jc w:val="center"/>
        </w:trPr>
        <w:tc>
          <w:tcPr>
            <w:tcW w:w="2297" w:type="dxa"/>
            <w:tcMar>
              <w:top w:w="55" w:type="dxa"/>
              <w:left w:w="55" w:type="dxa"/>
              <w:bottom w:w="55" w:type="dxa"/>
              <w:right w:w="55" w:type="dxa"/>
            </w:tcMar>
          </w:tcPr>
          <w:p w14:paraId="3DC9E2B6" w14:textId="77777777" w:rsidR="00E51368" w:rsidRPr="0010146F" w:rsidRDefault="00CD02A6" w:rsidP="009B50BF">
            <w:pPr>
              <w:spacing w:after="40"/>
              <w:rPr>
                <w:szCs w:val="20"/>
                <w:lang w:val="nl-NL"/>
              </w:rPr>
            </w:pPr>
            <w:r w:rsidRPr="0010146F">
              <w:rPr>
                <w:szCs w:val="20"/>
                <w:lang w:val="nl-NL"/>
              </w:rPr>
              <w:t>16.1 — Verlies van controle en vertrouwelijkheid door doorgiften aan Salesforce</w:t>
            </w:r>
          </w:p>
        </w:tc>
        <w:tc>
          <w:tcPr>
            <w:tcW w:w="4667" w:type="dxa"/>
            <w:tcMar>
              <w:top w:w="55" w:type="dxa"/>
              <w:left w:w="55" w:type="dxa"/>
              <w:bottom w:w="55" w:type="dxa"/>
              <w:right w:w="55" w:type="dxa"/>
            </w:tcMar>
          </w:tcPr>
          <w:p w14:paraId="6FB5B88B" w14:textId="77777777" w:rsidR="00BE1E8B" w:rsidRPr="0010146F" w:rsidRDefault="00CD02A6" w:rsidP="009B50BF">
            <w:pPr>
              <w:spacing w:after="40"/>
              <w:rPr>
                <w:szCs w:val="20"/>
                <w:lang w:val="nl-NL"/>
              </w:rPr>
            </w:pPr>
            <w:r w:rsidRPr="0010146F">
              <w:rPr>
                <w:szCs w:val="20"/>
                <w:lang w:val="nl-NL"/>
              </w:rPr>
              <w:t xml:space="preserve">Monitoren of alle rechtmatige doorgiften in de verwerkersovereenkomst zijn opgenomen. </w:t>
            </w:r>
          </w:p>
          <w:p w14:paraId="21B7290E" w14:textId="77777777" w:rsidR="00BE1E8B" w:rsidRPr="0010146F" w:rsidRDefault="00BE1E8B" w:rsidP="009B50BF">
            <w:pPr>
              <w:spacing w:after="40"/>
              <w:rPr>
                <w:szCs w:val="20"/>
                <w:lang w:val="nl-NL"/>
              </w:rPr>
            </w:pPr>
          </w:p>
          <w:p w14:paraId="3DC9E2B7" w14:textId="2975A7E8" w:rsidR="00E51368" w:rsidRPr="0010146F" w:rsidRDefault="00CD02A6" w:rsidP="009B50BF">
            <w:pPr>
              <w:spacing w:after="40"/>
              <w:rPr>
                <w:szCs w:val="20"/>
                <w:lang w:val="nl-NL"/>
              </w:rPr>
            </w:pPr>
            <w:r w:rsidRPr="0010146F">
              <w:rPr>
                <w:szCs w:val="20"/>
                <w:lang w:val="nl-NL"/>
              </w:rPr>
              <w:t>Periodiek beoordelen of het doorgiftekader, waaronder het EU-VS Data Privacy Framework, nog passend is.</w:t>
            </w:r>
          </w:p>
        </w:tc>
        <w:tc>
          <w:tcPr>
            <w:tcW w:w="1259" w:type="dxa"/>
            <w:tcMar>
              <w:top w:w="55" w:type="dxa"/>
              <w:left w:w="55" w:type="dxa"/>
              <w:bottom w:w="55" w:type="dxa"/>
              <w:right w:w="55" w:type="dxa"/>
            </w:tcMar>
          </w:tcPr>
          <w:p w14:paraId="2924722F" w14:textId="77777777" w:rsidR="00E51368" w:rsidRPr="0010146F" w:rsidRDefault="00D176DF" w:rsidP="009B50BF">
            <w:pPr>
              <w:spacing w:after="40"/>
              <w:rPr>
                <w:szCs w:val="20"/>
                <w:lang w:val="nl-NL"/>
              </w:rPr>
            </w:pPr>
            <w:r w:rsidRPr="0010146F">
              <w:rPr>
                <w:szCs w:val="20"/>
                <w:highlight w:val="yellow"/>
                <w:lang w:val="nl-NL"/>
              </w:rPr>
              <w:t>[Ja/Nee/ Deels]</w:t>
            </w:r>
          </w:p>
          <w:p w14:paraId="270F4F71" w14:textId="77777777" w:rsidR="00BE1E8B" w:rsidRPr="0010146F" w:rsidRDefault="00BE1E8B" w:rsidP="009B50BF">
            <w:pPr>
              <w:spacing w:after="40"/>
              <w:rPr>
                <w:szCs w:val="20"/>
                <w:lang w:val="nl-NL"/>
              </w:rPr>
            </w:pPr>
          </w:p>
          <w:p w14:paraId="4973323A" w14:textId="77777777" w:rsidR="00BE1E8B" w:rsidRPr="0010146F" w:rsidRDefault="00BE1E8B" w:rsidP="009B50BF">
            <w:pPr>
              <w:spacing w:after="40"/>
              <w:rPr>
                <w:szCs w:val="20"/>
                <w:lang w:val="nl-NL"/>
              </w:rPr>
            </w:pPr>
          </w:p>
          <w:p w14:paraId="3DC9E2B8" w14:textId="635AA493" w:rsidR="00BE1E8B" w:rsidRPr="0010146F" w:rsidRDefault="00BE1E8B" w:rsidP="009B50BF">
            <w:pPr>
              <w:spacing w:after="40"/>
              <w:rPr>
                <w:szCs w:val="20"/>
                <w:lang w:val="nl-NL"/>
              </w:rPr>
            </w:pPr>
            <w:r w:rsidRPr="0010146F">
              <w:rPr>
                <w:szCs w:val="20"/>
                <w:highlight w:val="yellow"/>
                <w:lang w:val="nl-NL"/>
              </w:rPr>
              <w:t>[Ja/Nee/ Deels]</w:t>
            </w:r>
          </w:p>
        </w:tc>
        <w:tc>
          <w:tcPr>
            <w:tcW w:w="1703" w:type="dxa"/>
            <w:tcMar>
              <w:top w:w="55" w:type="dxa"/>
              <w:left w:w="55" w:type="dxa"/>
              <w:bottom w:w="55" w:type="dxa"/>
              <w:right w:w="55" w:type="dxa"/>
            </w:tcMar>
          </w:tcPr>
          <w:p w14:paraId="3DC9E2B9" w14:textId="77777777" w:rsidR="00E51368" w:rsidRPr="0010146F" w:rsidRDefault="00CD02A6" w:rsidP="009B50BF">
            <w:pPr>
              <w:spacing w:after="40"/>
              <w:rPr>
                <w:szCs w:val="20"/>
                <w:lang w:val="nl-NL"/>
              </w:rPr>
            </w:pPr>
            <w:r w:rsidRPr="0010146F">
              <w:rPr>
                <w:szCs w:val="20"/>
                <w:lang w:val="nl-NL"/>
              </w:rPr>
              <w:t>Geen directe aanvullende maatregel vereist zolang het doorgiftekader passend is, maar periodieke beoordeling blijft raadzaam.</w:t>
            </w:r>
          </w:p>
        </w:tc>
      </w:tr>
      <w:tr w:rsidR="00E51368" w:rsidRPr="006E4D7D" w14:paraId="3DC9E2BF" w14:textId="77777777" w:rsidTr="00B34BCD">
        <w:trPr>
          <w:jc w:val="center"/>
        </w:trPr>
        <w:tc>
          <w:tcPr>
            <w:tcW w:w="2297" w:type="dxa"/>
            <w:tcMar>
              <w:top w:w="55" w:type="dxa"/>
              <w:left w:w="55" w:type="dxa"/>
              <w:bottom w:w="55" w:type="dxa"/>
              <w:right w:w="55" w:type="dxa"/>
            </w:tcMar>
          </w:tcPr>
          <w:p w14:paraId="3DC9E2BB" w14:textId="77777777" w:rsidR="00E51368" w:rsidRPr="0010146F" w:rsidRDefault="00CD02A6" w:rsidP="009B50BF">
            <w:pPr>
              <w:spacing w:after="40"/>
              <w:rPr>
                <w:szCs w:val="20"/>
                <w:lang w:val="nl-NL"/>
              </w:rPr>
            </w:pPr>
            <w:r w:rsidRPr="0010146F">
              <w:rPr>
                <w:szCs w:val="20"/>
                <w:lang w:val="nl-NL"/>
              </w:rPr>
              <w:t>16.2 — Verlies van controle door gebrek aan transparantie over verwerking van usage data voor Salesforce-doeleinden</w:t>
            </w:r>
          </w:p>
        </w:tc>
        <w:tc>
          <w:tcPr>
            <w:tcW w:w="4667" w:type="dxa"/>
            <w:tcMar>
              <w:top w:w="55" w:type="dxa"/>
              <w:left w:w="55" w:type="dxa"/>
              <w:bottom w:w="55" w:type="dxa"/>
              <w:right w:w="55" w:type="dxa"/>
            </w:tcMar>
          </w:tcPr>
          <w:p w14:paraId="5F0874DA" w14:textId="6364E04D" w:rsidR="00130FAB" w:rsidRPr="0010146F" w:rsidRDefault="00B103A1" w:rsidP="009B50BF">
            <w:pPr>
              <w:spacing w:after="40"/>
              <w:rPr>
                <w:szCs w:val="20"/>
                <w:lang w:val="nl-NL"/>
              </w:rPr>
            </w:pPr>
            <w:r w:rsidRPr="0010146F">
              <w:rPr>
                <w:szCs w:val="20"/>
                <w:lang w:val="nl-NL"/>
              </w:rPr>
              <w:t xml:space="preserve">Controleer en actualiseer zonodig </w:t>
            </w:r>
            <w:r w:rsidR="00CD02A6" w:rsidRPr="0010146F">
              <w:rPr>
                <w:szCs w:val="20"/>
                <w:lang w:val="nl-NL"/>
              </w:rPr>
              <w:t>de verwerkersovereenkomst met HR2da</w:t>
            </w:r>
            <w:r w:rsidR="00862F94" w:rsidRPr="0010146F">
              <w:rPr>
                <w:szCs w:val="20"/>
                <w:lang w:val="nl-NL"/>
              </w:rPr>
              <w:t>y</w:t>
            </w:r>
            <w:r w:rsidR="00CD02A6" w:rsidRPr="0010146F">
              <w:rPr>
                <w:szCs w:val="20"/>
                <w:lang w:val="nl-NL"/>
              </w:rPr>
              <w:t xml:space="preserve">: </w:t>
            </w:r>
          </w:p>
          <w:p w14:paraId="1F04DD37" w14:textId="77777777" w:rsidR="00130FAB" w:rsidRPr="0010146F" w:rsidRDefault="00CD02A6" w:rsidP="009B50BF">
            <w:pPr>
              <w:spacing w:after="40"/>
              <w:rPr>
                <w:szCs w:val="20"/>
                <w:lang w:val="nl-NL"/>
              </w:rPr>
            </w:pPr>
            <w:r w:rsidRPr="0010146F">
              <w:rPr>
                <w:szCs w:val="20"/>
                <w:lang w:val="nl-NL"/>
              </w:rPr>
              <w:t xml:space="preserve">leg categorieën persoonsgegevens, inclusief usage data </w:t>
            </w:r>
            <w:r w:rsidR="00130FAB" w:rsidRPr="0010146F">
              <w:rPr>
                <w:szCs w:val="20"/>
                <w:lang w:val="nl-NL"/>
              </w:rPr>
              <w:t xml:space="preserve">vast </w:t>
            </w:r>
            <w:r w:rsidRPr="0010146F">
              <w:rPr>
                <w:szCs w:val="20"/>
                <w:lang w:val="nl-NL"/>
              </w:rPr>
              <w:t xml:space="preserve">indien van toepassing, toegestane doelen, niet-toegestane doelen, voorwaarden en auditrecht vast. </w:t>
            </w:r>
          </w:p>
          <w:p w14:paraId="3DC9E2BC" w14:textId="0E77A515" w:rsidR="00E51368" w:rsidRPr="0010146F" w:rsidRDefault="00CD02A6" w:rsidP="009B50BF">
            <w:pPr>
              <w:spacing w:after="40"/>
              <w:rPr>
                <w:szCs w:val="20"/>
                <w:lang w:val="nl-NL"/>
              </w:rPr>
            </w:pPr>
            <w:r w:rsidRPr="0010146F">
              <w:rPr>
                <w:szCs w:val="20"/>
                <w:lang w:val="nl-NL"/>
              </w:rPr>
              <w:t>Selecteer de opt-out voor het delen van trainingsdata als Einstein Search wordt gebruikt.</w:t>
            </w:r>
          </w:p>
        </w:tc>
        <w:tc>
          <w:tcPr>
            <w:tcW w:w="1259" w:type="dxa"/>
            <w:tcMar>
              <w:top w:w="55" w:type="dxa"/>
              <w:left w:w="55" w:type="dxa"/>
              <w:bottom w:w="55" w:type="dxa"/>
              <w:right w:w="55" w:type="dxa"/>
            </w:tcMar>
          </w:tcPr>
          <w:p w14:paraId="3DC9E2BD" w14:textId="56D3E33F" w:rsidR="00E51368" w:rsidRPr="0010146F" w:rsidRDefault="00D176DF" w:rsidP="009B50BF">
            <w:pPr>
              <w:spacing w:after="40"/>
              <w:rPr>
                <w:szCs w:val="20"/>
                <w:lang w:val="nl-NL"/>
              </w:rPr>
            </w:pPr>
            <w:r w:rsidRPr="0010146F">
              <w:rPr>
                <w:szCs w:val="20"/>
                <w:highlight w:val="yellow"/>
                <w:lang w:val="nl-NL"/>
              </w:rPr>
              <w:t>[Ja/Nee/ Deels]</w:t>
            </w:r>
          </w:p>
        </w:tc>
        <w:tc>
          <w:tcPr>
            <w:tcW w:w="1703" w:type="dxa"/>
            <w:tcMar>
              <w:top w:w="55" w:type="dxa"/>
              <w:left w:w="55" w:type="dxa"/>
              <w:bottom w:w="55" w:type="dxa"/>
              <w:right w:w="55" w:type="dxa"/>
            </w:tcMar>
          </w:tcPr>
          <w:p w14:paraId="3DC9E2BE" w14:textId="77777777" w:rsidR="00E51368" w:rsidRPr="0010146F" w:rsidRDefault="00CD02A6" w:rsidP="009B50BF">
            <w:pPr>
              <w:spacing w:after="40"/>
              <w:rPr>
                <w:szCs w:val="20"/>
                <w:lang w:val="nl-NL"/>
              </w:rPr>
            </w:pPr>
            <w:r w:rsidRPr="0010146F">
              <w:rPr>
                <w:szCs w:val="20"/>
                <w:lang w:val="nl-NL"/>
              </w:rPr>
              <w:t>Vastleggen of Einstein Search wordt gebruikt.</w:t>
            </w:r>
          </w:p>
        </w:tc>
      </w:tr>
      <w:tr w:rsidR="00E51368" w:rsidRPr="0010146F" w14:paraId="3DC9E2C4" w14:textId="77777777" w:rsidTr="00B34BCD">
        <w:trPr>
          <w:jc w:val="center"/>
        </w:trPr>
        <w:tc>
          <w:tcPr>
            <w:tcW w:w="2297" w:type="dxa"/>
            <w:tcMar>
              <w:top w:w="55" w:type="dxa"/>
              <w:left w:w="55" w:type="dxa"/>
              <w:bottom w:w="55" w:type="dxa"/>
              <w:right w:w="55" w:type="dxa"/>
            </w:tcMar>
          </w:tcPr>
          <w:p w14:paraId="3DC9E2C0" w14:textId="77777777" w:rsidR="00E51368" w:rsidRPr="0010146F" w:rsidRDefault="00CD02A6" w:rsidP="009B50BF">
            <w:pPr>
              <w:spacing w:after="40"/>
              <w:rPr>
                <w:szCs w:val="20"/>
                <w:lang w:val="nl-NL"/>
              </w:rPr>
            </w:pPr>
            <w:r w:rsidRPr="0010146F">
              <w:rPr>
                <w:szCs w:val="20"/>
                <w:lang w:val="nl-NL"/>
              </w:rPr>
              <w:t>16.3 — Onvermogen om rechten van betrokkenen volledig uit te oefenen</w:t>
            </w:r>
          </w:p>
        </w:tc>
        <w:tc>
          <w:tcPr>
            <w:tcW w:w="4667" w:type="dxa"/>
            <w:tcMar>
              <w:top w:w="55" w:type="dxa"/>
              <w:left w:w="55" w:type="dxa"/>
              <w:bottom w:w="55" w:type="dxa"/>
              <w:right w:w="55" w:type="dxa"/>
            </w:tcMar>
          </w:tcPr>
          <w:p w14:paraId="3DC9E2C1" w14:textId="77777777" w:rsidR="00E51368" w:rsidRPr="0010146F" w:rsidRDefault="00CD02A6" w:rsidP="009B50BF">
            <w:pPr>
              <w:spacing w:after="40"/>
              <w:rPr>
                <w:szCs w:val="20"/>
                <w:lang w:val="nl-NL"/>
              </w:rPr>
            </w:pPr>
            <w:r w:rsidRPr="0010146F">
              <w:rPr>
                <w:szCs w:val="20"/>
                <w:lang w:val="nl-NL"/>
              </w:rPr>
              <w:t>Lokaal proces voor inzageverzoeken en andere rechten van betrokkenen actualiseren en afstemmen met HR2day.</w:t>
            </w:r>
          </w:p>
        </w:tc>
        <w:tc>
          <w:tcPr>
            <w:tcW w:w="1259" w:type="dxa"/>
            <w:tcMar>
              <w:top w:w="55" w:type="dxa"/>
              <w:left w:w="55" w:type="dxa"/>
              <w:bottom w:w="55" w:type="dxa"/>
              <w:right w:w="55" w:type="dxa"/>
            </w:tcMar>
          </w:tcPr>
          <w:p w14:paraId="3DC9E2C2" w14:textId="384BE40E" w:rsidR="00E51368" w:rsidRPr="0010146F" w:rsidRDefault="00D176DF" w:rsidP="009B50BF">
            <w:pPr>
              <w:spacing w:after="40"/>
              <w:rPr>
                <w:szCs w:val="20"/>
                <w:lang w:val="nl-NL"/>
              </w:rPr>
            </w:pPr>
            <w:r w:rsidRPr="0010146F">
              <w:rPr>
                <w:szCs w:val="20"/>
                <w:highlight w:val="yellow"/>
                <w:lang w:val="nl-NL"/>
              </w:rPr>
              <w:t>[Ja/Nee/ Deels]</w:t>
            </w:r>
          </w:p>
        </w:tc>
        <w:tc>
          <w:tcPr>
            <w:tcW w:w="1703" w:type="dxa"/>
            <w:tcMar>
              <w:top w:w="55" w:type="dxa"/>
              <w:left w:w="55" w:type="dxa"/>
              <w:bottom w:w="55" w:type="dxa"/>
              <w:right w:w="55" w:type="dxa"/>
            </w:tcMar>
          </w:tcPr>
          <w:p w14:paraId="3DC9E2C3" w14:textId="33BF6A58" w:rsidR="00E51368" w:rsidRPr="0010146F" w:rsidRDefault="00130FAB" w:rsidP="009B50BF">
            <w:pPr>
              <w:spacing w:after="40"/>
              <w:rPr>
                <w:szCs w:val="20"/>
                <w:lang w:val="nl-NL"/>
              </w:rPr>
            </w:pPr>
            <w:r w:rsidRPr="0010146F">
              <w:rPr>
                <w:szCs w:val="20"/>
                <w:lang w:val="nl-NL"/>
              </w:rPr>
              <w:t>Overweeg testen lokaal inzageverzoek</w:t>
            </w:r>
          </w:p>
        </w:tc>
      </w:tr>
      <w:tr w:rsidR="00E51368" w:rsidRPr="006E4D7D" w14:paraId="3DC9E2C9" w14:textId="77777777" w:rsidTr="00B34BCD">
        <w:trPr>
          <w:jc w:val="center"/>
        </w:trPr>
        <w:tc>
          <w:tcPr>
            <w:tcW w:w="2297" w:type="dxa"/>
            <w:tcMar>
              <w:top w:w="55" w:type="dxa"/>
              <w:left w:w="55" w:type="dxa"/>
              <w:bottom w:w="55" w:type="dxa"/>
              <w:right w:w="55" w:type="dxa"/>
            </w:tcMar>
          </w:tcPr>
          <w:p w14:paraId="3DC9E2C5" w14:textId="77777777" w:rsidR="00E51368" w:rsidRPr="0010146F" w:rsidRDefault="00CD02A6" w:rsidP="009B50BF">
            <w:pPr>
              <w:spacing w:after="40"/>
              <w:rPr>
                <w:szCs w:val="20"/>
                <w:lang w:val="nl-NL"/>
              </w:rPr>
            </w:pPr>
            <w:r w:rsidRPr="0010146F">
              <w:rPr>
                <w:szCs w:val="20"/>
                <w:lang w:val="nl-NL"/>
              </w:rPr>
              <w:t>16.4 — Verlies van controle door gebrek aan transparantie over cookies</w:t>
            </w:r>
          </w:p>
        </w:tc>
        <w:tc>
          <w:tcPr>
            <w:tcW w:w="4667" w:type="dxa"/>
            <w:tcMar>
              <w:top w:w="55" w:type="dxa"/>
              <w:left w:w="55" w:type="dxa"/>
              <w:bottom w:w="55" w:type="dxa"/>
              <w:right w:w="55" w:type="dxa"/>
            </w:tcMar>
          </w:tcPr>
          <w:p w14:paraId="3DC9E2C6" w14:textId="28A75CF2" w:rsidR="00E51368" w:rsidRPr="0010146F" w:rsidRDefault="00B40451" w:rsidP="009B50BF">
            <w:pPr>
              <w:spacing w:after="40"/>
              <w:rPr>
                <w:szCs w:val="20"/>
                <w:lang w:val="nl-NL"/>
              </w:rPr>
            </w:pPr>
            <w:r w:rsidRPr="0010146F">
              <w:rPr>
                <w:szCs w:val="20"/>
                <w:lang w:val="nl-NL"/>
              </w:rPr>
              <w:t xml:space="preserve">Controleer de </w:t>
            </w:r>
            <w:r w:rsidR="00CD02A6" w:rsidRPr="0010146F">
              <w:rPr>
                <w:szCs w:val="20"/>
                <w:lang w:val="nl-NL"/>
              </w:rPr>
              <w:t>cookieverklaring en</w:t>
            </w:r>
            <w:r w:rsidRPr="0010146F">
              <w:rPr>
                <w:szCs w:val="20"/>
                <w:lang w:val="nl-NL"/>
              </w:rPr>
              <w:t xml:space="preserve"> informeer medewerkers hier zonodig over. </w:t>
            </w:r>
          </w:p>
        </w:tc>
        <w:tc>
          <w:tcPr>
            <w:tcW w:w="1259" w:type="dxa"/>
            <w:tcMar>
              <w:top w:w="55" w:type="dxa"/>
              <w:left w:w="55" w:type="dxa"/>
              <w:bottom w:w="55" w:type="dxa"/>
              <w:right w:w="55" w:type="dxa"/>
            </w:tcMar>
          </w:tcPr>
          <w:p w14:paraId="3DC9E2C7" w14:textId="7AD98D48" w:rsidR="00E51368" w:rsidRPr="0010146F" w:rsidRDefault="00D176DF" w:rsidP="009B50BF">
            <w:pPr>
              <w:spacing w:after="40"/>
              <w:rPr>
                <w:szCs w:val="20"/>
                <w:lang w:val="nl-NL"/>
              </w:rPr>
            </w:pPr>
            <w:r w:rsidRPr="0010146F">
              <w:rPr>
                <w:szCs w:val="20"/>
                <w:highlight w:val="yellow"/>
                <w:lang w:val="nl-NL"/>
              </w:rPr>
              <w:t>[Ja/Nee/ Deels]</w:t>
            </w:r>
          </w:p>
        </w:tc>
        <w:tc>
          <w:tcPr>
            <w:tcW w:w="1703" w:type="dxa"/>
            <w:tcMar>
              <w:top w:w="55" w:type="dxa"/>
              <w:left w:w="55" w:type="dxa"/>
              <w:bottom w:w="55" w:type="dxa"/>
              <w:right w:w="55" w:type="dxa"/>
            </w:tcMar>
          </w:tcPr>
          <w:p w14:paraId="3DC9E2C8" w14:textId="77777777" w:rsidR="00E51368" w:rsidRPr="0010146F" w:rsidRDefault="00CD02A6" w:rsidP="009B50BF">
            <w:pPr>
              <w:spacing w:after="40"/>
              <w:rPr>
                <w:szCs w:val="20"/>
                <w:lang w:val="nl-NL"/>
              </w:rPr>
            </w:pPr>
            <w:r w:rsidRPr="0010146F">
              <w:rPr>
                <w:szCs w:val="20"/>
                <w:lang w:val="nl-NL"/>
              </w:rPr>
              <w:t>Maatregel ligt primair bij HR2day; schoolbestuur monitort en verwerkt informatie in eigen communicatie.</w:t>
            </w:r>
          </w:p>
        </w:tc>
      </w:tr>
      <w:tr w:rsidR="00E51368" w:rsidRPr="006E4D7D" w14:paraId="3DC9E2CE" w14:textId="77777777" w:rsidTr="00B34BCD">
        <w:trPr>
          <w:jc w:val="center"/>
        </w:trPr>
        <w:tc>
          <w:tcPr>
            <w:tcW w:w="2297" w:type="dxa"/>
            <w:tcMar>
              <w:top w:w="55" w:type="dxa"/>
              <w:left w:w="55" w:type="dxa"/>
              <w:bottom w:w="55" w:type="dxa"/>
              <w:right w:w="55" w:type="dxa"/>
            </w:tcMar>
          </w:tcPr>
          <w:p w14:paraId="3DC9E2CA" w14:textId="77777777" w:rsidR="00E51368" w:rsidRPr="0010146F" w:rsidRDefault="00CD02A6" w:rsidP="009B50BF">
            <w:pPr>
              <w:spacing w:after="40"/>
              <w:rPr>
                <w:szCs w:val="20"/>
                <w:lang w:val="nl-NL"/>
              </w:rPr>
            </w:pPr>
            <w:r w:rsidRPr="0010146F">
              <w:rPr>
                <w:szCs w:val="20"/>
                <w:lang w:val="nl-NL"/>
              </w:rPr>
              <w:t>16.5 — Verlies van controle doordat registratie nodig is voor updates van Salesforce-subverwerkers</w:t>
            </w:r>
          </w:p>
        </w:tc>
        <w:tc>
          <w:tcPr>
            <w:tcW w:w="4667" w:type="dxa"/>
            <w:tcMar>
              <w:top w:w="55" w:type="dxa"/>
              <w:left w:w="55" w:type="dxa"/>
              <w:bottom w:w="55" w:type="dxa"/>
              <w:right w:w="55" w:type="dxa"/>
            </w:tcMar>
          </w:tcPr>
          <w:p w14:paraId="26A2FEEB" w14:textId="77777777" w:rsidR="00144F61" w:rsidRPr="0010146F" w:rsidRDefault="00CD02A6" w:rsidP="009B50BF">
            <w:pPr>
              <w:spacing w:after="40"/>
              <w:rPr>
                <w:szCs w:val="20"/>
                <w:lang w:val="nl-NL"/>
              </w:rPr>
            </w:pPr>
            <w:r w:rsidRPr="0010146F">
              <w:rPr>
                <w:szCs w:val="20"/>
                <w:lang w:val="nl-NL"/>
              </w:rPr>
              <w:t xml:space="preserve">Controleren of HR2day wijzigingen in Salesforce-subverwerkers actief communiceert aan instellingen. </w:t>
            </w:r>
          </w:p>
          <w:p w14:paraId="3DC9E2CB" w14:textId="09734822" w:rsidR="00E51368" w:rsidRPr="0010146F" w:rsidRDefault="00CD02A6" w:rsidP="009B50BF">
            <w:pPr>
              <w:spacing w:after="40"/>
              <w:rPr>
                <w:szCs w:val="20"/>
                <w:lang w:val="nl-NL"/>
              </w:rPr>
            </w:pPr>
            <w:r w:rsidRPr="0010146F">
              <w:rPr>
                <w:szCs w:val="20"/>
                <w:lang w:val="nl-NL"/>
              </w:rPr>
              <w:t>Intern proces inrichten om wijzigingen te beoordelen.</w:t>
            </w:r>
          </w:p>
        </w:tc>
        <w:tc>
          <w:tcPr>
            <w:tcW w:w="1259" w:type="dxa"/>
            <w:tcMar>
              <w:top w:w="55" w:type="dxa"/>
              <w:left w:w="55" w:type="dxa"/>
              <w:bottom w:w="55" w:type="dxa"/>
              <w:right w:w="55" w:type="dxa"/>
            </w:tcMar>
          </w:tcPr>
          <w:p w14:paraId="79A1D8EA" w14:textId="77777777" w:rsidR="00E51368" w:rsidRPr="0010146F" w:rsidRDefault="00D176DF" w:rsidP="009B50BF">
            <w:pPr>
              <w:spacing w:after="40"/>
              <w:rPr>
                <w:szCs w:val="20"/>
                <w:lang w:val="nl-NL"/>
              </w:rPr>
            </w:pPr>
            <w:r w:rsidRPr="0010146F">
              <w:rPr>
                <w:szCs w:val="20"/>
                <w:highlight w:val="yellow"/>
                <w:lang w:val="nl-NL"/>
              </w:rPr>
              <w:t>[Ja/Nee/ Deels]</w:t>
            </w:r>
          </w:p>
          <w:p w14:paraId="41F215EB" w14:textId="77777777" w:rsidR="00144F61" w:rsidRPr="0010146F" w:rsidRDefault="00144F61" w:rsidP="009B50BF">
            <w:pPr>
              <w:spacing w:after="40"/>
              <w:rPr>
                <w:szCs w:val="20"/>
                <w:lang w:val="nl-NL"/>
              </w:rPr>
            </w:pPr>
          </w:p>
          <w:p w14:paraId="3DC9E2CC" w14:textId="7F3FBEB8" w:rsidR="00144F61" w:rsidRPr="0010146F" w:rsidRDefault="00144F61" w:rsidP="009B50BF">
            <w:pPr>
              <w:spacing w:after="40"/>
              <w:rPr>
                <w:szCs w:val="20"/>
                <w:lang w:val="nl-NL"/>
              </w:rPr>
            </w:pPr>
            <w:r w:rsidRPr="0010146F">
              <w:rPr>
                <w:szCs w:val="20"/>
                <w:highlight w:val="yellow"/>
                <w:lang w:val="nl-NL"/>
              </w:rPr>
              <w:t>[Ja/Nee/ Deels]</w:t>
            </w:r>
          </w:p>
        </w:tc>
        <w:tc>
          <w:tcPr>
            <w:tcW w:w="1703" w:type="dxa"/>
            <w:tcMar>
              <w:top w:w="55" w:type="dxa"/>
              <w:left w:w="55" w:type="dxa"/>
              <w:bottom w:w="55" w:type="dxa"/>
              <w:right w:w="55" w:type="dxa"/>
            </w:tcMar>
          </w:tcPr>
          <w:p w14:paraId="3DC9E2CD" w14:textId="77777777" w:rsidR="00E51368" w:rsidRPr="0010146F" w:rsidRDefault="00CD02A6" w:rsidP="009B50BF">
            <w:pPr>
              <w:spacing w:after="40"/>
              <w:rPr>
                <w:szCs w:val="20"/>
                <w:lang w:val="nl-NL"/>
              </w:rPr>
            </w:pPr>
            <w:r w:rsidRPr="0010146F">
              <w:rPr>
                <w:szCs w:val="20"/>
                <w:lang w:val="nl-NL"/>
              </w:rPr>
              <w:t>Maatregel ligt primair bij HR2day; schoolbestuur monitort.</w:t>
            </w:r>
          </w:p>
        </w:tc>
      </w:tr>
      <w:tr w:rsidR="00B34BCD" w:rsidRPr="006E4D7D" w14:paraId="3DC9E2D3" w14:textId="77777777" w:rsidTr="00B34BCD">
        <w:trPr>
          <w:jc w:val="center"/>
        </w:trPr>
        <w:tc>
          <w:tcPr>
            <w:tcW w:w="2297" w:type="dxa"/>
            <w:tcMar>
              <w:top w:w="55" w:type="dxa"/>
              <w:left w:w="55" w:type="dxa"/>
              <w:bottom w:w="55" w:type="dxa"/>
              <w:right w:w="55" w:type="dxa"/>
            </w:tcMar>
          </w:tcPr>
          <w:p w14:paraId="3DC9E2CF" w14:textId="77777777" w:rsidR="00B34BCD" w:rsidRPr="0010146F" w:rsidRDefault="00B34BCD" w:rsidP="00B34BCD">
            <w:pPr>
              <w:spacing w:after="40"/>
              <w:rPr>
                <w:szCs w:val="20"/>
                <w:lang w:val="nl-NL"/>
              </w:rPr>
            </w:pPr>
            <w:r w:rsidRPr="0010146F">
              <w:rPr>
                <w:szCs w:val="20"/>
                <w:lang w:val="nl-NL"/>
              </w:rPr>
              <w:lastRenderedPageBreak/>
              <w:t>16.6 — Verlies van controle door gebrek aan transparantie over verwerking voor doelen van HR2day</w:t>
            </w:r>
          </w:p>
        </w:tc>
        <w:tc>
          <w:tcPr>
            <w:tcW w:w="4667" w:type="dxa"/>
            <w:tcMar>
              <w:top w:w="55" w:type="dxa"/>
              <w:left w:w="55" w:type="dxa"/>
              <w:bottom w:w="55" w:type="dxa"/>
              <w:right w:w="55" w:type="dxa"/>
            </w:tcMar>
          </w:tcPr>
          <w:p w14:paraId="28523A0A" w14:textId="77777777" w:rsidR="00B34BCD" w:rsidRPr="0010146F" w:rsidRDefault="00B34BCD" w:rsidP="00B34BCD">
            <w:pPr>
              <w:spacing w:after="40"/>
              <w:rPr>
                <w:szCs w:val="20"/>
                <w:lang w:val="nl-NL"/>
              </w:rPr>
            </w:pPr>
            <w:r w:rsidRPr="0010146F">
              <w:rPr>
                <w:szCs w:val="20"/>
                <w:lang w:val="nl-NL"/>
              </w:rPr>
              <w:t xml:space="preserve">Leg in de verwerkersovereenkomst vast welke categorieën gegevens HR2day voor welke doelen verwerkt, inclusief auditrecht. </w:t>
            </w:r>
          </w:p>
          <w:p w14:paraId="4E9EB98E" w14:textId="77777777" w:rsidR="00B34BCD" w:rsidRPr="0010146F" w:rsidRDefault="00B34BCD" w:rsidP="00B34BCD">
            <w:pPr>
              <w:spacing w:after="40"/>
              <w:rPr>
                <w:szCs w:val="20"/>
                <w:lang w:val="nl-NL"/>
              </w:rPr>
            </w:pPr>
            <w:r w:rsidRPr="0010146F">
              <w:rPr>
                <w:szCs w:val="20"/>
                <w:lang w:val="nl-NL"/>
              </w:rPr>
              <w:t>Beoordeel de bijgewerkte privacyverklaring van HR2day.</w:t>
            </w:r>
          </w:p>
          <w:p w14:paraId="3DC9E2D0" w14:textId="6F03FED0" w:rsidR="00B34BCD" w:rsidRPr="0010146F" w:rsidRDefault="00B34BCD" w:rsidP="00B34BCD">
            <w:pPr>
              <w:spacing w:after="40"/>
              <w:rPr>
                <w:szCs w:val="20"/>
                <w:lang w:val="nl-NL"/>
              </w:rPr>
            </w:pPr>
            <w:r w:rsidRPr="0010146F">
              <w:rPr>
                <w:szCs w:val="20"/>
                <w:lang w:val="nl-NL"/>
              </w:rPr>
              <w:t>Beoordeel of de eigen privacyverklaring moet worden geactualiseerd met informatie over HR2day.</w:t>
            </w:r>
          </w:p>
        </w:tc>
        <w:tc>
          <w:tcPr>
            <w:tcW w:w="1259" w:type="dxa"/>
            <w:tcMar>
              <w:top w:w="55" w:type="dxa"/>
              <w:left w:w="55" w:type="dxa"/>
              <w:bottom w:w="55" w:type="dxa"/>
              <w:right w:w="55" w:type="dxa"/>
            </w:tcMar>
          </w:tcPr>
          <w:p w14:paraId="69962989" w14:textId="77777777" w:rsidR="00B34BCD" w:rsidRPr="0010146F" w:rsidRDefault="00B34BCD" w:rsidP="00B34BCD">
            <w:pPr>
              <w:spacing w:after="40"/>
              <w:rPr>
                <w:szCs w:val="20"/>
                <w:lang w:val="nl-NL"/>
              </w:rPr>
            </w:pPr>
            <w:r w:rsidRPr="0010146F">
              <w:rPr>
                <w:szCs w:val="20"/>
                <w:highlight w:val="yellow"/>
                <w:lang w:val="nl-NL"/>
              </w:rPr>
              <w:t>[Ja/Nee/ Deels]</w:t>
            </w:r>
          </w:p>
          <w:p w14:paraId="48C0D335" w14:textId="77777777" w:rsidR="00B34BCD" w:rsidRPr="0010146F" w:rsidRDefault="00B34BCD" w:rsidP="00B34BCD">
            <w:pPr>
              <w:spacing w:after="40"/>
              <w:rPr>
                <w:szCs w:val="20"/>
                <w:lang w:val="nl-NL"/>
              </w:rPr>
            </w:pPr>
          </w:p>
          <w:p w14:paraId="37C2A239" w14:textId="62711E25" w:rsidR="00B34BCD" w:rsidRPr="0010146F" w:rsidRDefault="00B34BCD" w:rsidP="00B34BCD">
            <w:pPr>
              <w:spacing w:after="40"/>
              <w:rPr>
                <w:szCs w:val="20"/>
                <w:lang w:val="nl-NL"/>
              </w:rPr>
            </w:pPr>
            <w:r w:rsidRPr="0010146F">
              <w:rPr>
                <w:szCs w:val="20"/>
                <w:highlight w:val="yellow"/>
                <w:lang w:val="nl-NL"/>
              </w:rPr>
              <w:t>[Ja/Nee/ Deels]</w:t>
            </w:r>
          </w:p>
          <w:p w14:paraId="75ABD838" w14:textId="77777777" w:rsidR="00B34BCD" w:rsidRPr="0010146F" w:rsidRDefault="00B34BCD" w:rsidP="00B34BCD">
            <w:pPr>
              <w:spacing w:after="40"/>
              <w:rPr>
                <w:szCs w:val="20"/>
                <w:lang w:val="nl-NL"/>
              </w:rPr>
            </w:pPr>
          </w:p>
          <w:p w14:paraId="3DC9E2D1" w14:textId="5088F47F" w:rsidR="00B34BCD" w:rsidRPr="0010146F" w:rsidRDefault="00B34BCD" w:rsidP="00B34BCD">
            <w:pPr>
              <w:spacing w:after="40"/>
              <w:rPr>
                <w:szCs w:val="20"/>
                <w:lang w:val="nl-NL"/>
              </w:rPr>
            </w:pPr>
            <w:r w:rsidRPr="0010146F">
              <w:rPr>
                <w:szCs w:val="20"/>
                <w:highlight w:val="yellow"/>
                <w:lang w:val="nl-NL"/>
              </w:rPr>
              <w:t>[Ja/Nee/ Deels]</w:t>
            </w:r>
          </w:p>
        </w:tc>
        <w:tc>
          <w:tcPr>
            <w:tcW w:w="1703" w:type="dxa"/>
            <w:tcMar>
              <w:top w:w="55" w:type="dxa"/>
              <w:left w:w="55" w:type="dxa"/>
              <w:bottom w:w="55" w:type="dxa"/>
              <w:right w:w="55" w:type="dxa"/>
            </w:tcMar>
          </w:tcPr>
          <w:p w14:paraId="3DC9E2D2" w14:textId="77777777" w:rsidR="00B34BCD" w:rsidRPr="0010146F" w:rsidRDefault="00B34BCD" w:rsidP="00B34BCD">
            <w:pPr>
              <w:spacing w:after="40"/>
              <w:rPr>
                <w:szCs w:val="20"/>
                <w:lang w:val="nl-NL"/>
              </w:rPr>
            </w:pPr>
            <w:r w:rsidRPr="0010146F">
              <w:rPr>
                <w:szCs w:val="20"/>
                <w:lang w:val="nl-NL"/>
              </w:rPr>
              <w:t>Privacyverklaring HR2day moet worden geactualiseerd.</w:t>
            </w:r>
          </w:p>
        </w:tc>
      </w:tr>
      <w:tr w:rsidR="00B34BCD" w:rsidRPr="006E4D7D" w14:paraId="3DC9E2D8" w14:textId="77777777" w:rsidTr="00B34BCD">
        <w:trPr>
          <w:jc w:val="center"/>
        </w:trPr>
        <w:tc>
          <w:tcPr>
            <w:tcW w:w="2297" w:type="dxa"/>
            <w:tcMar>
              <w:top w:w="55" w:type="dxa"/>
              <w:left w:w="55" w:type="dxa"/>
              <w:bottom w:w="55" w:type="dxa"/>
              <w:right w:w="55" w:type="dxa"/>
            </w:tcMar>
          </w:tcPr>
          <w:p w14:paraId="3DC9E2D4" w14:textId="77777777" w:rsidR="00B34BCD" w:rsidRPr="0010146F" w:rsidRDefault="00B34BCD" w:rsidP="00B34BCD">
            <w:pPr>
              <w:spacing w:after="40"/>
              <w:rPr>
                <w:szCs w:val="20"/>
                <w:lang w:val="nl-NL"/>
              </w:rPr>
            </w:pPr>
            <w:r w:rsidRPr="0010146F">
              <w:rPr>
                <w:szCs w:val="20"/>
                <w:lang w:val="nl-NL"/>
              </w:rPr>
              <w:t>16.7 — Verlies van controle over gebruikerstevredenheidsdata</w:t>
            </w:r>
          </w:p>
        </w:tc>
        <w:tc>
          <w:tcPr>
            <w:tcW w:w="4667" w:type="dxa"/>
            <w:tcMar>
              <w:top w:w="55" w:type="dxa"/>
              <w:left w:w="55" w:type="dxa"/>
              <w:bottom w:w="55" w:type="dxa"/>
              <w:right w:w="55" w:type="dxa"/>
            </w:tcMar>
          </w:tcPr>
          <w:p w14:paraId="5C39749E" w14:textId="77777777" w:rsidR="00682B64" w:rsidRPr="0010146F" w:rsidRDefault="00B34BCD" w:rsidP="00B34BCD">
            <w:pPr>
              <w:spacing w:after="40"/>
              <w:rPr>
                <w:szCs w:val="20"/>
                <w:lang w:val="nl-NL"/>
              </w:rPr>
            </w:pPr>
            <w:r w:rsidRPr="0010146F">
              <w:rPr>
                <w:szCs w:val="20"/>
                <w:lang w:val="nl-NL"/>
              </w:rPr>
              <w:t>Maak met HR2day afspraken in de verwerkersovereenkomst over deze verwerking</w:t>
            </w:r>
            <w:r w:rsidR="00682B64" w:rsidRPr="0010146F">
              <w:rPr>
                <w:szCs w:val="20"/>
                <w:lang w:val="nl-NL"/>
              </w:rPr>
              <w:t xml:space="preserve">. </w:t>
            </w:r>
          </w:p>
          <w:p w14:paraId="3DC9E2D5" w14:textId="59C7A635" w:rsidR="00B34BCD" w:rsidRPr="0010146F" w:rsidRDefault="00682B64" w:rsidP="00B34BCD">
            <w:pPr>
              <w:spacing w:after="40"/>
              <w:rPr>
                <w:szCs w:val="20"/>
                <w:lang w:val="nl-NL"/>
              </w:rPr>
            </w:pPr>
            <w:r w:rsidRPr="0010146F">
              <w:rPr>
                <w:szCs w:val="20"/>
                <w:lang w:val="nl-NL"/>
              </w:rPr>
              <w:t xml:space="preserve">Controleer of </w:t>
            </w:r>
            <w:r w:rsidR="00B34BCD" w:rsidRPr="0010146F">
              <w:rPr>
                <w:szCs w:val="20"/>
                <w:lang w:val="nl-NL"/>
              </w:rPr>
              <w:t xml:space="preserve">de functionaliteit </w:t>
            </w:r>
            <w:r w:rsidRPr="0010146F">
              <w:rPr>
                <w:szCs w:val="20"/>
                <w:lang w:val="nl-NL"/>
              </w:rPr>
              <w:t>uitgeschakeld kan worden (en zo ja, voer dat uit).</w:t>
            </w:r>
          </w:p>
        </w:tc>
        <w:tc>
          <w:tcPr>
            <w:tcW w:w="1259" w:type="dxa"/>
            <w:tcMar>
              <w:top w:w="55" w:type="dxa"/>
              <w:left w:w="55" w:type="dxa"/>
              <w:bottom w:w="55" w:type="dxa"/>
              <w:right w:w="55" w:type="dxa"/>
            </w:tcMar>
          </w:tcPr>
          <w:p w14:paraId="7CE3134B" w14:textId="77777777" w:rsidR="00B34BCD" w:rsidRPr="0010146F" w:rsidRDefault="00B34BCD" w:rsidP="00B34BCD">
            <w:pPr>
              <w:spacing w:after="40"/>
              <w:rPr>
                <w:szCs w:val="20"/>
                <w:lang w:val="nl-NL"/>
              </w:rPr>
            </w:pPr>
            <w:r w:rsidRPr="0010146F">
              <w:rPr>
                <w:szCs w:val="20"/>
                <w:highlight w:val="yellow"/>
                <w:lang w:val="nl-NL"/>
              </w:rPr>
              <w:t>[Ja/Nee/ Deels]</w:t>
            </w:r>
          </w:p>
          <w:p w14:paraId="6DA13235" w14:textId="77777777" w:rsidR="00682B64" w:rsidRPr="0010146F" w:rsidRDefault="00682B64" w:rsidP="00B34BCD">
            <w:pPr>
              <w:spacing w:after="40"/>
              <w:rPr>
                <w:szCs w:val="20"/>
                <w:lang w:val="nl-NL"/>
              </w:rPr>
            </w:pPr>
          </w:p>
          <w:p w14:paraId="3DC9E2D6" w14:textId="5C100AE5" w:rsidR="00682B64" w:rsidRPr="0010146F" w:rsidRDefault="00682B64" w:rsidP="00B34BCD">
            <w:pPr>
              <w:spacing w:after="40"/>
              <w:rPr>
                <w:szCs w:val="20"/>
                <w:lang w:val="nl-NL"/>
              </w:rPr>
            </w:pPr>
            <w:r w:rsidRPr="0010146F">
              <w:rPr>
                <w:szCs w:val="20"/>
                <w:highlight w:val="yellow"/>
                <w:lang w:val="nl-NL"/>
              </w:rPr>
              <w:t>[Ja/Nee/ Deels]</w:t>
            </w:r>
          </w:p>
        </w:tc>
        <w:tc>
          <w:tcPr>
            <w:tcW w:w="1703" w:type="dxa"/>
            <w:tcMar>
              <w:top w:w="55" w:type="dxa"/>
              <w:left w:w="55" w:type="dxa"/>
              <w:bottom w:w="55" w:type="dxa"/>
              <w:right w:w="55" w:type="dxa"/>
            </w:tcMar>
          </w:tcPr>
          <w:p w14:paraId="3DC9E2D7" w14:textId="77777777" w:rsidR="00B34BCD" w:rsidRPr="0010146F" w:rsidRDefault="00B34BCD" w:rsidP="00B34BCD">
            <w:pPr>
              <w:spacing w:after="40"/>
              <w:rPr>
                <w:szCs w:val="20"/>
                <w:lang w:val="nl-NL"/>
              </w:rPr>
            </w:pPr>
            <w:r w:rsidRPr="0010146F">
              <w:rPr>
                <w:szCs w:val="20"/>
                <w:lang w:val="nl-NL"/>
              </w:rPr>
              <w:t>Dit risico staat los van SignRequest.</w:t>
            </w:r>
          </w:p>
        </w:tc>
      </w:tr>
      <w:tr w:rsidR="00B34BCD" w:rsidRPr="006E4D7D" w14:paraId="3DC9E2DD" w14:textId="77777777" w:rsidTr="00B34BCD">
        <w:trPr>
          <w:jc w:val="center"/>
        </w:trPr>
        <w:tc>
          <w:tcPr>
            <w:tcW w:w="2297" w:type="dxa"/>
            <w:tcMar>
              <w:top w:w="55" w:type="dxa"/>
              <w:left w:w="55" w:type="dxa"/>
              <w:bottom w:w="55" w:type="dxa"/>
              <w:right w:w="55" w:type="dxa"/>
            </w:tcMar>
          </w:tcPr>
          <w:p w14:paraId="3DC9E2D9" w14:textId="77777777" w:rsidR="00B34BCD" w:rsidRPr="0010146F" w:rsidRDefault="00B34BCD" w:rsidP="00B34BCD">
            <w:pPr>
              <w:spacing w:after="40"/>
              <w:rPr>
                <w:szCs w:val="20"/>
                <w:lang w:val="nl-NL"/>
              </w:rPr>
            </w:pPr>
            <w:r w:rsidRPr="0010146F">
              <w:rPr>
                <w:szCs w:val="20"/>
                <w:lang w:val="nl-NL"/>
              </w:rPr>
              <w:t>16.8 — Verlies van controle en vertrouwelijkheid door ongeoorloofde toegang in derde landen</w:t>
            </w:r>
          </w:p>
        </w:tc>
        <w:tc>
          <w:tcPr>
            <w:tcW w:w="4667" w:type="dxa"/>
            <w:tcMar>
              <w:top w:w="55" w:type="dxa"/>
              <w:left w:w="55" w:type="dxa"/>
              <w:bottom w:w="55" w:type="dxa"/>
              <w:right w:w="55" w:type="dxa"/>
            </w:tcMar>
          </w:tcPr>
          <w:p w14:paraId="7588F4E1" w14:textId="77777777" w:rsidR="00682B64" w:rsidRPr="0010146F" w:rsidRDefault="00B34BCD" w:rsidP="00B34BCD">
            <w:pPr>
              <w:spacing w:after="40"/>
              <w:rPr>
                <w:szCs w:val="20"/>
                <w:lang w:val="nl-NL"/>
              </w:rPr>
            </w:pPr>
            <w:r w:rsidRPr="0010146F">
              <w:rPr>
                <w:szCs w:val="20"/>
                <w:lang w:val="nl-NL"/>
              </w:rPr>
              <w:t xml:space="preserve">Stop met het gebruik van SignRequest voor digitale ondertekening of stap over op een passend alternatief. </w:t>
            </w:r>
          </w:p>
          <w:p w14:paraId="3B43F90F" w14:textId="77777777" w:rsidR="00381371" w:rsidRPr="0010146F" w:rsidRDefault="00B34BCD" w:rsidP="00B34BCD">
            <w:pPr>
              <w:spacing w:after="40"/>
              <w:rPr>
                <w:szCs w:val="20"/>
                <w:lang w:val="nl-NL"/>
              </w:rPr>
            </w:pPr>
            <w:r w:rsidRPr="0010146F">
              <w:rPr>
                <w:szCs w:val="20"/>
                <w:lang w:val="nl-NL"/>
              </w:rPr>
              <w:t xml:space="preserve">Volg de overstap van HR2day naar ValidSign. </w:t>
            </w:r>
          </w:p>
          <w:p w14:paraId="297535F7" w14:textId="77777777" w:rsidR="00381371" w:rsidRPr="0010146F" w:rsidRDefault="00381371" w:rsidP="00B34BCD">
            <w:pPr>
              <w:spacing w:after="40"/>
              <w:rPr>
                <w:szCs w:val="20"/>
                <w:lang w:val="nl-NL"/>
              </w:rPr>
            </w:pPr>
          </w:p>
          <w:p w14:paraId="3DC9E2DA" w14:textId="39B680BA" w:rsidR="00B34BCD" w:rsidRPr="0010146F" w:rsidRDefault="00B34BCD" w:rsidP="00B34BCD">
            <w:pPr>
              <w:spacing w:after="40"/>
              <w:rPr>
                <w:szCs w:val="20"/>
                <w:lang w:val="nl-NL"/>
              </w:rPr>
            </w:pPr>
            <w:r w:rsidRPr="0010146F">
              <w:rPr>
                <w:szCs w:val="20"/>
                <w:lang w:val="nl-NL"/>
              </w:rPr>
              <w:t>Controleer welke doorgiften plaatsvinden naar Expo, Google en andere partijen.</w:t>
            </w:r>
          </w:p>
        </w:tc>
        <w:tc>
          <w:tcPr>
            <w:tcW w:w="1259" w:type="dxa"/>
            <w:tcMar>
              <w:top w:w="55" w:type="dxa"/>
              <w:left w:w="55" w:type="dxa"/>
              <w:bottom w:w="55" w:type="dxa"/>
              <w:right w:w="55" w:type="dxa"/>
            </w:tcMar>
          </w:tcPr>
          <w:p w14:paraId="6C2490A9" w14:textId="77777777" w:rsidR="00682B64" w:rsidRPr="0010146F" w:rsidRDefault="00B34BCD" w:rsidP="00B34BCD">
            <w:pPr>
              <w:spacing w:after="40"/>
              <w:rPr>
                <w:szCs w:val="20"/>
                <w:highlight w:val="yellow"/>
                <w:lang w:val="nl-NL"/>
              </w:rPr>
            </w:pPr>
            <w:r w:rsidRPr="0010146F">
              <w:rPr>
                <w:szCs w:val="20"/>
                <w:highlight w:val="yellow"/>
                <w:lang w:val="nl-NL"/>
              </w:rPr>
              <w:t xml:space="preserve">[Ja/Nee/ </w:t>
            </w:r>
          </w:p>
          <w:p w14:paraId="1209205F" w14:textId="77777777" w:rsidR="00B34BCD" w:rsidRPr="0010146F" w:rsidRDefault="00B34BCD" w:rsidP="00B34BCD">
            <w:pPr>
              <w:spacing w:after="40"/>
              <w:rPr>
                <w:szCs w:val="20"/>
                <w:lang w:val="nl-NL"/>
              </w:rPr>
            </w:pPr>
            <w:r w:rsidRPr="0010146F">
              <w:rPr>
                <w:szCs w:val="20"/>
                <w:highlight w:val="yellow"/>
                <w:lang w:val="nl-NL"/>
              </w:rPr>
              <w:t>Deels]</w:t>
            </w:r>
          </w:p>
          <w:p w14:paraId="3BB81222" w14:textId="77777777" w:rsidR="00381371" w:rsidRPr="0010146F" w:rsidRDefault="00381371" w:rsidP="00B34BCD">
            <w:pPr>
              <w:spacing w:after="40"/>
              <w:rPr>
                <w:szCs w:val="20"/>
                <w:lang w:val="nl-NL"/>
              </w:rPr>
            </w:pPr>
          </w:p>
          <w:p w14:paraId="7FF11E57" w14:textId="77777777" w:rsidR="00381371" w:rsidRPr="0010146F" w:rsidRDefault="00381371" w:rsidP="00B34BCD">
            <w:pPr>
              <w:spacing w:after="40"/>
              <w:rPr>
                <w:szCs w:val="20"/>
                <w:lang w:val="nl-NL"/>
              </w:rPr>
            </w:pPr>
            <w:r w:rsidRPr="0010146F">
              <w:rPr>
                <w:szCs w:val="20"/>
                <w:highlight w:val="yellow"/>
                <w:lang w:val="nl-NL"/>
              </w:rPr>
              <w:t>[Ja/Nee/ Deels]</w:t>
            </w:r>
          </w:p>
          <w:p w14:paraId="2BDAB999" w14:textId="77777777" w:rsidR="00381371" w:rsidRPr="0010146F" w:rsidRDefault="00381371" w:rsidP="00B34BCD">
            <w:pPr>
              <w:spacing w:after="40"/>
              <w:rPr>
                <w:szCs w:val="20"/>
                <w:lang w:val="nl-NL"/>
              </w:rPr>
            </w:pPr>
          </w:p>
          <w:p w14:paraId="3DC9E2DB" w14:textId="010EF143" w:rsidR="00381371" w:rsidRPr="0010146F" w:rsidRDefault="00381371" w:rsidP="00B34BCD">
            <w:pPr>
              <w:spacing w:after="40"/>
              <w:rPr>
                <w:szCs w:val="20"/>
                <w:lang w:val="nl-NL"/>
              </w:rPr>
            </w:pPr>
            <w:r w:rsidRPr="0010146F">
              <w:rPr>
                <w:szCs w:val="20"/>
                <w:highlight w:val="yellow"/>
                <w:lang w:val="nl-NL"/>
              </w:rPr>
              <w:t>[Ja/Nee/ Deels]</w:t>
            </w:r>
          </w:p>
        </w:tc>
        <w:tc>
          <w:tcPr>
            <w:tcW w:w="1703" w:type="dxa"/>
            <w:tcMar>
              <w:top w:w="55" w:type="dxa"/>
              <w:left w:w="55" w:type="dxa"/>
              <w:bottom w:w="55" w:type="dxa"/>
              <w:right w:w="55" w:type="dxa"/>
            </w:tcMar>
          </w:tcPr>
          <w:p w14:paraId="3DC9E2DC" w14:textId="77777777" w:rsidR="00B34BCD" w:rsidRPr="0010146F" w:rsidRDefault="00B34BCD" w:rsidP="00B34BCD">
            <w:pPr>
              <w:spacing w:after="40"/>
              <w:rPr>
                <w:szCs w:val="20"/>
                <w:lang w:val="nl-NL"/>
              </w:rPr>
            </w:pPr>
            <w:r w:rsidRPr="0010146F">
              <w:rPr>
                <w:szCs w:val="20"/>
                <w:lang w:val="nl-NL"/>
              </w:rPr>
              <w:t>Vastleggen wanneer SignRequest is uitgefaseerd.</w:t>
            </w:r>
          </w:p>
        </w:tc>
      </w:tr>
      <w:tr w:rsidR="00B34BCD" w:rsidRPr="006E4D7D" w14:paraId="3DC9E2E2" w14:textId="77777777" w:rsidTr="00B34BCD">
        <w:trPr>
          <w:jc w:val="center"/>
        </w:trPr>
        <w:tc>
          <w:tcPr>
            <w:tcW w:w="2297" w:type="dxa"/>
            <w:tcMar>
              <w:top w:w="55" w:type="dxa"/>
              <w:left w:w="55" w:type="dxa"/>
              <w:bottom w:w="55" w:type="dxa"/>
              <w:right w:w="55" w:type="dxa"/>
            </w:tcMar>
          </w:tcPr>
          <w:p w14:paraId="3DC9E2DE" w14:textId="77777777" w:rsidR="00B34BCD" w:rsidRPr="0010146F" w:rsidRDefault="00B34BCD" w:rsidP="00B34BCD">
            <w:pPr>
              <w:spacing w:after="40"/>
              <w:rPr>
                <w:szCs w:val="20"/>
                <w:lang w:val="nl-NL"/>
              </w:rPr>
            </w:pPr>
            <w:r w:rsidRPr="0010146F">
              <w:rPr>
                <w:szCs w:val="20"/>
                <w:lang w:val="nl-NL"/>
              </w:rPr>
              <w:t>16.9 — Verlies van controle over subverwerkers en ontvangers door ontbrekende of onjuiste afspraken</w:t>
            </w:r>
          </w:p>
        </w:tc>
        <w:tc>
          <w:tcPr>
            <w:tcW w:w="4667" w:type="dxa"/>
            <w:tcMar>
              <w:top w:w="55" w:type="dxa"/>
              <w:left w:w="55" w:type="dxa"/>
              <w:bottom w:w="55" w:type="dxa"/>
              <w:right w:w="55" w:type="dxa"/>
            </w:tcMar>
          </w:tcPr>
          <w:p w14:paraId="3DC9E2DF" w14:textId="77777777" w:rsidR="00B34BCD" w:rsidRPr="0010146F" w:rsidRDefault="00B34BCD" w:rsidP="00B34BCD">
            <w:pPr>
              <w:spacing w:after="40"/>
              <w:rPr>
                <w:szCs w:val="20"/>
                <w:lang w:val="nl-NL"/>
              </w:rPr>
            </w:pPr>
            <w:r w:rsidRPr="0010146F">
              <w:rPr>
                <w:szCs w:val="20"/>
                <w:lang w:val="nl-NL"/>
              </w:rPr>
              <w:t>Beoordeel, in afstemming met HR2day, of Google en Apple kwalificeren als subverwerker, gezamenlijk verwerkingsverantwoordelijke of ontvanger en zorg dat dit contractueel wordt vastgelegd.</w:t>
            </w:r>
          </w:p>
        </w:tc>
        <w:tc>
          <w:tcPr>
            <w:tcW w:w="1259" w:type="dxa"/>
            <w:tcMar>
              <w:top w:w="55" w:type="dxa"/>
              <w:left w:w="55" w:type="dxa"/>
              <w:bottom w:w="55" w:type="dxa"/>
              <w:right w:w="55" w:type="dxa"/>
            </w:tcMar>
          </w:tcPr>
          <w:p w14:paraId="3DC9E2E0" w14:textId="16BF6904" w:rsidR="00B34BCD" w:rsidRPr="0010146F" w:rsidRDefault="00B34BCD" w:rsidP="00B34BCD">
            <w:pPr>
              <w:spacing w:after="40"/>
              <w:rPr>
                <w:szCs w:val="20"/>
                <w:lang w:val="nl-NL"/>
              </w:rPr>
            </w:pPr>
            <w:r w:rsidRPr="0010146F">
              <w:rPr>
                <w:szCs w:val="20"/>
                <w:highlight w:val="yellow"/>
                <w:lang w:val="nl-NL"/>
              </w:rPr>
              <w:t>[Ja/Nee/ Deels]</w:t>
            </w:r>
          </w:p>
        </w:tc>
        <w:tc>
          <w:tcPr>
            <w:tcW w:w="1703" w:type="dxa"/>
            <w:tcMar>
              <w:top w:w="55" w:type="dxa"/>
              <w:left w:w="55" w:type="dxa"/>
              <w:bottom w:w="55" w:type="dxa"/>
              <w:right w:w="55" w:type="dxa"/>
            </w:tcMar>
          </w:tcPr>
          <w:p w14:paraId="3DC9E2E1" w14:textId="77777777" w:rsidR="00B34BCD" w:rsidRPr="0010146F" w:rsidRDefault="00B34BCD" w:rsidP="00B34BCD">
            <w:pPr>
              <w:spacing w:after="40"/>
              <w:rPr>
                <w:szCs w:val="20"/>
                <w:lang w:val="nl-NL"/>
              </w:rPr>
            </w:pPr>
            <w:r w:rsidRPr="0010146F">
              <w:rPr>
                <w:szCs w:val="20"/>
                <w:lang w:val="nl-NL"/>
              </w:rPr>
              <w:t>Relevant bij mobiele app en pushmeldingen.</w:t>
            </w:r>
          </w:p>
        </w:tc>
      </w:tr>
      <w:tr w:rsidR="00B34BCD" w:rsidRPr="006E4D7D" w14:paraId="3DC9E2E7" w14:textId="77777777" w:rsidTr="00B34BCD">
        <w:trPr>
          <w:jc w:val="center"/>
        </w:trPr>
        <w:tc>
          <w:tcPr>
            <w:tcW w:w="2297" w:type="dxa"/>
            <w:tcMar>
              <w:top w:w="55" w:type="dxa"/>
              <w:left w:w="55" w:type="dxa"/>
              <w:bottom w:w="55" w:type="dxa"/>
              <w:right w:w="55" w:type="dxa"/>
            </w:tcMar>
          </w:tcPr>
          <w:p w14:paraId="3DC9E2E3" w14:textId="77777777" w:rsidR="00B34BCD" w:rsidRPr="0010146F" w:rsidRDefault="00B34BCD" w:rsidP="00B34BCD">
            <w:pPr>
              <w:spacing w:after="40"/>
              <w:rPr>
                <w:szCs w:val="20"/>
                <w:lang w:val="nl-NL"/>
              </w:rPr>
            </w:pPr>
            <w:r w:rsidRPr="0010146F">
              <w:rPr>
                <w:szCs w:val="20"/>
                <w:lang w:val="nl-NL"/>
              </w:rPr>
              <w:t>16.10 — Verlies van vertrouwelijkheid door ontbreken van leestoegangslogging</w:t>
            </w:r>
          </w:p>
        </w:tc>
        <w:tc>
          <w:tcPr>
            <w:tcW w:w="4667" w:type="dxa"/>
            <w:tcMar>
              <w:top w:w="55" w:type="dxa"/>
              <w:left w:w="55" w:type="dxa"/>
              <w:bottom w:w="55" w:type="dxa"/>
              <w:right w:w="55" w:type="dxa"/>
            </w:tcMar>
          </w:tcPr>
          <w:p w14:paraId="3DC9E2E4" w14:textId="77777777" w:rsidR="00B34BCD" w:rsidRPr="0010146F" w:rsidRDefault="00B34BCD" w:rsidP="00B34BCD">
            <w:pPr>
              <w:spacing w:after="40"/>
              <w:rPr>
                <w:szCs w:val="20"/>
                <w:lang w:val="nl-NL"/>
              </w:rPr>
            </w:pPr>
            <w:r w:rsidRPr="0010146F">
              <w:rPr>
                <w:szCs w:val="20"/>
                <w:lang w:val="nl-NL"/>
              </w:rPr>
              <w:t>Zet leestoegangslogging aan op gevoelige en bijzondere gegevens en op proxy-login waarmee beheerders meekijken, zodra deze functionaliteit beschikbaar is. Informeer medewerkers tijdig wanneer in hun account is meegekeken.</w:t>
            </w:r>
          </w:p>
        </w:tc>
        <w:tc>
          <w:tcPr>
            <w:tcW w:w="1259" w:type="dxa"/>
            <w:tcMar>
              <w:top w:w="55" w:type="dxa"/>
              <w:left w:w="55" w:type="dxa"/>
              <w:bottom w:w="55" w:type="dxa"/>
              <w:right w:w="55" w:type="dxa"/>
            </w:tcMar>
          </w:tcPr>
          <w:p w14:paraId="3DC9E2E5" w14:textId="6F0CA73F" w:rsidR="00B34BCD" w:rsidRPr="0010146F" w:rsidRDefault="00B34BCD" w:rsidP="00B34BCD">
            <w:pPr>
              <w:spacing w:after="40"/>
              <w:rPr>
                <w:szCs w:val="20"/>
                <w:lang w:val="nl-NL"/>
              </w:rPr>
            </w:pPr>
            <w:r w:rsidRPr="0010146F">
              <w:rPr>
                <w:szCs w:val="20"/>
                <w:highlight w:val="yellow"/>
                <w:lang w:val="nl-NL"/>
              </w:rPr>
              <w:t>[Ja/Nee/ Deels]</w:t>
            </w:r>
          </w:p>
        </w:tc>
        <w:tc>
          <w:tcPr>
            <w:tcW w:w="1703" w:type="dxa"/>
            <w:tcMar>
              <w:top w:w="55" w:type="dxa"/>
              <w:left w:w="55" w:type="dxa"/>
              <w:bottom w:w="55" w:type="dxa"/>
              <w:right w:w="55" w:type="dxa"/>
            </w:tcMar>
          </w:tcPr>
          <w:p w14:paraId="3DC9E2E6" w14:textId="77777777" w:rsidR="00B34BCD" w:rsidRPr="0010146F" w:rsidRDefault="00B34BCD" w:rsidP="00B34BCD">
            <w:pPr>
              <w:spacing w:after="40"/>
              <w:rPr>
                <w:szCs w:val="20"/>
                <w:lang w:val="nl-NL"/>
              </w:rPr>
            </w:pPr>
            <w:r w:rsidRPr="0010146F">
              <w:rPr>
                <w:szCs w:val="20"/>
                <w:lang w:val="nl-NL"/>
              </w:rPr>
              <w:t>Afhankelijk van beschikbaarstelling door HR2day.</w:t>
            </w:r>
          </w:p>
        </w:tc>
      </w:tr>
      <w:tr w:rsidR="00B34BCD" w:rsidRPr="006E4D7D" w14:paraId="3DC9E2EC" w14:textId="77777777" w:rsidTr="00B34BCD">
        <w:trPr>
          <w:jc w:val="center"/>
        </w:trPr>
        <w:tc>
          <w:tcPr>
            <w:tcW w:w="2297" w:type="dxa"/>
            <w:tcMar>
              <w:top w:w="55" w:type="dxa"/>
              <w:left w:w="55" w:type="dxa"/>
              <w:bottom w:w="55" w:type="dxa"/>
              <w:right w:w="55" w:type="dxa"/>
            </w:tcMar>
          </w:tcPr>
          <w:p w14:paraId="3DC9E2E8" w14:textId="77777777" w:rsidR="00B34BCD" w:rsidRPr="0010146F" w:rsidRDefault="00B34BCD" w:rsidP="00B34BCD">
            <w:pPr>
              <w:spacing w:after="40"/>
              <w:rPr>
                <w:szCs w:val="20"/>
                <w:lang w:val="nl-NL"/>
              </w:rPr>
            </w:pPr>
            <w:r w:rsidRPr="0010146F">
              <w:rPr>
                <w:szCs w:val="20"/>
                <w:lang w:val="nl-NL"/>
              </w:rPr>
              <w:t>16.11 — Schending van dataminimalisatie door te ruime keuzelijsten bij verzuim</w:t>
            </w:r>
          </w:p>
        </w:tc>
        <w:tc>
          <w:tcPr>
            <w:tcW w:w="4667" w:type="dxa"/>
            <w:tcMar>
              <w:top w:w="55" w:type="dxa"/>
              <w:left w:w="55" w:type="dxa"/>
              <w:bottom w:w="55" w:type="dxa"/>
              <w:right w:w="55" w:type="dxa"/>
            </w:tcMar>
          </w:tcPr>
          <w:p w14:paraId="19F4BC63" w14:textId="77777777" w:rsidR="00381371" w:rsidRPr="0010146F" w:rsidRDefault="00B34BCD" w:rsidP="00B34BCD">
            <w:pPr>
              <w:spacing w:after="40"/>
              <w:rPr>
                <w:szCs w:val="20"/>
                <w:lang w:val="nl-NL"/>
              </w:rPr>
            </w:pPr>
            <w:r w:rsidRPr="0010146F">
              <w:rPr>
                <w:szCs w:val="20"/>
                <w:lang w:val="nl-NL"/>
              </w:rPr>
              <w:t xml:space="preserve">Gebruik voor reden van verzuim alleen minimale keuzelijsten en een vaste set velden. </w:t>
            </w:r>
          </w:p>
          <w:p w14:paraId="3DC9E2E9" w14:textId="4ADF6ACD" w:rsidR="00B34BCD" w:rsidRPr="0010146F" w:rsidRDefault="00381371" w:rsidP="00B34BCD">
            <w:pPr>
              <w:spacing w:after="40"/>
              <w:rPr>
                <w:szCs w:val="20"/>
                <w:lang w:val="nl-NL"/>
              </w:rPr>
            </w:pPr>
            <w:r w:rsidRPr="0010146F">
              <w:rPr>
                <w:szCs w:val="20"/>
                <w:lang w:val="nl-NL"/>
              </w:rPr>
              <w:t xml:space="preserve">Controleer en beoordeel </w:t>
            </w:r>
            <w:r w:rsidR="00B34BCD" w:rsidRPr="0010146F">
              <w:rPr>
                <w:szCs w:val="20"/>
                <w:lang w:val="nl-NL"/>
              </w:rPr>
              <w:t xml:space="preserve">de keuzelijst toetsen </w:t>
            </w:r>
            <w:r w:rsidRPr="0010146F">
              <w:rPr>
                <w:szCs w:val="20"/>
                <w:lang w:val="nl-NL"/>
              </w:rPr>
              <w:t xml:space="preserve">(bijv. </w:t>
            </w:r>
            <w:r w:rsidR="00B34BCD" w:rsidRPr="0010146F">
              <w:rPr>
                <w:szCs w:val="20"/>
                <w:lang w:val="nl-NL"/>
              </w:rPr>
              <w:t xml:space="preserve">door de </w:t>
            </w:r>
            <w:r w:rsidRPr="0010146F">
              <w:rPr>
                <w:szCs w:val="20"/>
                <w:lang w:val="nl-NL"/>
              </w:rPr>
              <w:t xml:space="preserve">PO of FG) </w:t>
            </w:r>
            <w:r w:rsidR="00B34BCD" w:rsidRPr="0010146F">
              <w:rPr>
                <w:szCs w:val="20"/>
                <w:lang w:val="nl-NL"/>
              </w:rPr>
              <w:t>en instrueer medewerkers welke gegevens niet mogen worden vastgelegd.</w:t>
            </w:r>
          </w:p>
        </w:tc>
        <w:tc>
          <w:tcPr>
            <w:tcW w:w="1259" w:type="dxa"/>
            <w:tcMar>
              <w:top w:w="55" w:type="dxa"/>
              <w:left w:w="55" w:type="dxa"/>
              <w:bottom w:w="55" w:type="dxa"/>
              <w:right w:w="55" w:type="dxa"/>
            </w:tcMar>
          </w:tcPr>
          <w:p w14:paraId="459DAC32" w14:textId="77777777" w:rsidR="00B34BCD" w:rsidRPr="0010146F" w:rsidRDefault="00B34BCD" w:rsidP="00B34BCD">
            <w:pPr>
              <w:spacing w:after="40"/>
              <w:rPr>
                <w:szCs w:val="20"/>
                <w:lang w:val="nl-NL"/>
              </w:rPr>
            </w:pPr>
            <w:r w:rsidRPr="0010146F">
              <w:rPr>
                <w:szCs w:val="20"/>
                <w:highlight w:val="yellow"/>
                <w:lang w:val="nl-NL"/>
              </w:rPr>
              <w:t>[Ja/Nee/ Deels]</w:t>
            </w:r>
          </w:p>
          <w:p w14:paraId="46264A8B" w14:textId="77777777" w:rsidR="00381371" w:rsidRPr="0010146F" w:rsidRDefault="00381371" w:rsidP="00B34BCD">
            <w:pPr>
              <w:spacing w:after="40"/>
              <w:rPr>
                <w:szCs w:val="20"/>
                <w:highlight w:val="yellow"/>
                <w:lang w:val="nl-NL"/>
              </w:rPr>
            </w:pPr>
          </w:p>
          <w:p w14:paraId="3DC9E2EA" w14:textId="5C3A5D9D" w:rsidR="00381371" w:rsidRPr="0010146F" w:rsidRDefault="00381371" w:rsidP="00B34BCD">
            <w:pPr>
              <w:spacing w:after="40"/>
              <w:rPr>
                <w:szCs w:val="20"/>
                <w:lang w:val="nl-NL"/>
              </w:rPr>
            </w:pPr>
            <w:r w:rsidRPr="0010146F">
              <w:rPr>
                <w:szCs w:val="20"/>
                <w:highlight w:val="yellow"/>
                <w:lang w:val="nl-NL"/>
              </w:rPr>
              <w:t>[Ja/Nee/ Deels]</w:t>
            </w:r>
          </w:p>
        </w:tc>
        <w:tc>
          <w:tcPr>
            <w:tcW w:w="1703" w:type="dxa"/>
            <w:tcMar>
              <w:top w:w="55" w:type="dxa"/>
              <w:left w:w="55" w:type="dxa"/>
              <w:bottom w:w="55" w:type="dxa"/>
              <w:right w:w="55" w:type="dxa"/>
            </w:tcMar>
          </w:tcPr>
          <w:p w14:paraId="3DC9E2EB" w14:textId="77777777" w:rsidR="00B34BCD" w:rsidRPr="0010146F" w:rsidRDefault="00B34BCD" w:rsidP="00B34BCD">
            <w:pPr>
              <w:spacing w:after="40"/>
              <w:rPr>
                <w:szCs w:val="20"/>
                <w:lang w:val="nl-NL"/>
              </w:rPr>
            </w:pPr>
            <w:r w:rsidRPr="0010146F">
              <w:rPr>
                <w:szCs w:val="20"/>
                <w:lang w:val="nl-NL"/>
              </w:rPr>
              <w:t>Geen aard of oorzaak van ziekte vastleggen.</w:t>
            </w:r>
          </w:p>
        </w:tc>
      </w:tr>
      <w:tr w:rsidR="00B34BCD" w:rsidRPr="0010146F" w14:paraId="3DC9E2F1" w14:textId="77777777" w:rsidTr="00B34BCD">
        <w:trPr>
          <w:jc w:val="center"/>
        </w:trPr>
        <w:tc>
          <w:tcPr>
            <w:tcW w:w="2297" w:type="dxa"/>
            <w:tcMar>
              <w:top w:w="55" w:type="dxa"/>
              <w:left w:w="55" w:type="dxa"/>
              <w:bottom w:w="55" w:type="dxa"/>
              <w:right w:w="55" w:type="dxa"/>
            </w:tcMar>
          </w:tcPr>
          <w:p w14:paraId="3DC9E2ED" w14:textId="77777777" w:rsidR="00B34BCD" w:rsidRPr="0010146F" w:rsidRDefault="00B34BCD" w:rsidP="00B34BCD">
            <w:pPr>
              <w:spacing w:after="40"/>
              <w:rPr>
                <w:szCs w:val="20"/>
                <w:lang w:val="nl-NL"/>
              </w:rPr>
            </w:pPr>
            <w:r w:rsidRPr="0010146F">
              <w:rPr>
                <w:szCs w:val="20"/>
                <w:lang w:val="nl-NL"/>
              </w:rPr>
              <w:t>16.12 — Verlies van controle door open tekstvelden</w:t>
            </w:r>
          </w:p>
        </w:tc>
        <w:tc>
          <w:tcPr>
            <w:tcW w:w="4667" w:type="dxa"/>
            <w:tcMar>
              <w:top w:w="55" w:type="dxa"/>
              <w:left w:w="55" w:type="dxa"/>
              <w:bottom w:w="55" w:type="dxa"/>
              <w:right w:w="55" w:type="dxa"/>
            </w:tcMar>
          </w:tcPr>
          <w:p w14:paraId="3DC9E2EE" w14:textId="77777777" w:rsidR="00B34BCD" w:rsidRPr="0010146F" w:rsidRDefault="00B34BCD" w:rsidP="00B34BCD">
            <w:pPr>
              <w:spacing w:after="40"/>
              <w:rPr>
                <w:szCs w:val="20"/>
                <w:lang w:val="nl-NL"/>
              </w:rPr>
            </w:pPr>
            <w:r w:rsidRPr="0010146F">
              <w:rPr>
                <w:szCs w:val="20"/>
                <w:lang w:val="nl-NL"/>
              </w:rPr>
              <w:t>Gebruik open tekstvelden alleen waar dat een duidelijk doel dient. Formuleer vragen zo dat duidelijk is welke gegevens niet thuishoren en instrueer medewerkers.</w:t>
            </w:r>
          </w:p>
        </w:tc>
        <w:tc>
          <w:tcPr>
            <w:tcW w:w="1259" w:type="dxa"/>
            <w:tcMar>
              <w:top w:w="55" w:type="dxa"/>
              <w:left w:w="55" w:type="dxa"/>
              <w:bottom w:w="55" w:type="dxa"/>
              <w:right w:w="55" w:type="dxa"/>
            </w:tcMar>
          </w:tcPr>
          <w:p w14:paraId="3DC9E2EF" w14:textId="36DF19B8" w:rsidR="00B34BCD" w:rsidRPr="0010146F" w:rsidRDefault="00B34BCD" w:rsidP="00B34BCD">
            <w:pPr>
              <w:spacing w:after="40"/>
              <w:rPr>
                <w:szCs w:val="20"/>
                <w:lang w:val="nl-NL"/>
              </w:rPr>
            </w:pPr>
            <w:r w:rsidRPr="0010146F">
              <w:rPr>
                <w:szCs w:val="20"/>
                <w:highlight w:val="yellow"/>
                <w:lang w:val="nl-NL"/>
              </w:rPr>
              <w:t>[Ja/Nee/ Deels]</w:t>
            </w:r>
          </w:p>
        </w:tc>
        <w:tc>
          <w:tcPr>
            <w:tcW w:w="1703" w:type="dxa"/>
            <w:tcMar>
              <w:top w:w="55" w:type="dxa"/>
              <w:left w:w="55" w:type="dxa"/>
              <w:bottom w:w="55" w:type="dxa"/>
              <w:right w:w="55" w:type="dxa"/>
            </w:tcMar>
          </w:tcPr>
          <w:p w14:paraId="3DC9E2F0" w14:textId="77777777" w:rsidR="00B34BCD" w:rsidRPr="0010146F" w:rsidRDefault="00B34BCD" w:rsidP="00B34BCD">
            <w:pPr>
              <w:spacing w:after="40"/>
              <w:rPr>
                <w:szCs w:val="20"/>
                <w:lang w:val="nl-NL"/>
              </w:rPr>
            </w:pPr>
            <w:r w:rsidRPr="0010146F">
              <w:rPr>
                <w:szCs w:val="20"/>
                <w:lang w:val="nl-NL"/>
              </w:rPr>
              <w:t>Periodieke controle uitvoeren.</w:t>
            </w:r>
          </w:p>
        </w:tc>
      </w:tr>
      <w:tr w:rsidR="00B34BCD" w:rsidRPr="006E4D7D" w14:paraId="3DC9E2F6" w14:textId="77777777" w:rsidTr="00B34BCD">
        <w:trPr>
          <w:jc w:val="center"/>
        </w:trPr>
        <w:tc>
          <w:tcPr>
            <w:tcW w:w="2297" w:type="dxa"/>
            <w:tcMar>
              <w:top w:w="55" w:type="dxa"/>
              <w:left w:w="55" w:type="dxa"/>
              <w:bottom w:w="55" w:type="dxa"/>
              <w:right w:w="55" w:type="dxa"/>
            </w:tcMar>
          </w:tcPr>
          <w:p w14:paraId="3DC9E2F2" w14:textId="77777777" w:rsidR="00B34BCD" w:rsidRPr="0010146F" w:rsidRDefault="00B34BCD" w:rsidP="00B34BCD">
            <w:pPr>
              <w:spacing w:after="40"/>
              <w:rPr>
                <w:szCs w:val="20"/>
                <w:lang w:val="nl-NL"/>
              </w:rPr>
            </w:pPr>
            <w:r w:rsidRPr="0010146F">
              <w:rPr>
                <w:szCs w:val="20"/>
                <w:lang w:val="nl-NL"/>
              </w:rPr>
              <w:lastRenderedPageBreak/>
              <w:t>16.13 — Gebrek aan nauwkeurigheid door handmatige registratie</w:t>
            </w:r>
          </w:p>
        </w:tc>
        <w:tc>
          <w:tcPr>
            <w:tcW w:w="4667" w:type="dxa"/>
            <w:tcMar>
              <w:top w:w="55" w:type="dxa"/>
              <w:left w:w="55" w:type="dxa"/>
              <w:bottom w:w="55" w:type="dxa"/>
              <w:right w:w="55" w:type="dxa"/>
            </w:tcMar>
          </w:tcPr>
          <w:p w14:paraId="3DC9E2F3" w14:textId="77777777" w:rsidR="00B34BCD" w:rsidRPr="0010146F" w:rsidRDefault="00B34BCD" w:rsidP="00B34BCD">
            <w:pPr>
              <w:spacing w:after="40"/>
              <w:rPr>
                <w:szCs w:val="20"/>
                <w:lang w:val="nl-NL"/>
              </w:rPr>
            </w:pPr>
            <w:r w:rsidRPr="0010146F">
              <w:rPr>
                <w:szCs w:val="20"/>
                <w:lang w:val="nl-NL"/>
              </w:rPr>
              <w:t>Automatiseer invoer waar mogelijk, bijvoorbeeld via een koppeling met het wervingssysteem, en instrueer medewerkers om registratiefouten te voorkomen.</w:t>
            </w:r>
          </w:p>
        </w:tc>
        <w:tc>
          <w:tcPr>
            <w:tcW w:w="1259" w:type="dxa"/>
            <w:tcMar>
              <w:top w:w="55" w:type="dxa"/>
              <w:left w:w="55" w:type="dxa"/>
              <w:bottom w:w="55" w:type="dxa"/>
              <w:right w:w="55" w:type="dxa"/>
            </w:tcMar>
          </w:tcPr>
          <w:p w14:paraId="3DC9E2F4" w14:textId="6A69C926" w:rsidR="00B34BCD" w:rsidRPr="0010146F" w:rsidRDefault="00B34BCD" w:rsidP="00B34BCD">
            <w:pPr>
              <w:spacing w:after="40"/>
              <w:rPr>
                <w:szCs w:val="20"/>
                <w:lang w:val="nl-NL"/>
              </w:rPr>
            </w:pPr>
            <w:r w:rsidRPr="0010146F">
              <w:rPr>
                <w:szCs w:val="20"/>
                <w:highlight w:val="yellow"/>
                <w:lang w:val="nl-NL"/>
              </w:rPr>
              <w:t>[Ja/Nee/ Deels]</w:t>
            </w:r>
          </w:p>
        </w:tc>
        <w:tc>
          <w:tcPr>
            <w:tcW w:w="1703" w:type="dxa"/>
            <w:tcMar>
              <w:top w:w="55" w:type="dxa"/>
              <w:left w:w="55" w:type="dxa"/>
              <w:bottom w:w="55" w:type="dxa"/>
              <w:right w:w="55" w:type="dxa"/>
            </w:tcMar>
          </w:tcPr>
          <w:p w14:paraId="3DC9E2F5" w14:textId="77777777" w:rsidR="00B34BCD" w:rsidRPr="0010146F" w:rsidRDefault="00B34BCD" w:rsidP="00B34BCD">
            <w:pPr>
              <w:spacing w:after="40"/>
              <w:rPr>
                <w:szCs w:val="20"/>
                <w:lang w:val="nl-NL"/>
              </w:rPr>
            </w:pPr>
            <w:r w:rsidRPr="0010146F">
              <w:rPr>
                <w:szCs w:val="20"/>
                <w:lang w:val="nl-NL"/>
              </w:rPr>
              <w:t>Controle op BSN, IBAN, contactgegevens en personeelsgegevens.</w:t>
            </w:r>
          </w:p>
        </w:tc>
      </w:tr>
      <w:tr w:rsidR="00B34BCD" w:rsidRPr="006E4D7D" w14:paraId="3DC9E2FB" w14:textId="77777777" w:rsidTr="00B34BCD">
        <w:trPr>
          <w:jc w:val="center"/>
        </w:trPr>
        <w:tc>
          <w:tcPr>
            <w:tcW w:w="2297" w:type="dxa"/>
            <w:tcMar>
              <w:top w:w="55" w:type="dxa"/>
              <w:left w:w="55" w:type="dxa"/>
              <w:bottom w:w="55" w:type="dxa"/>
              <w:right w:w="55" w:type="dxa"/>
            </w:tcMar>
          </w:tcPr>
          <w:p w14:paraId="3DC9E2F7" w14:textId="77777777" w:rsidR="00B34BCD" w:rsidRPr="0010146F" w:rsidRDefault="00B34BCD" w:rsidP="00B34BCD">
            <w:pPr>
              <w:spacing w:after="40"/>
              <w:rPr>
                <w:szCs w:val="20"/>
                <w:lang w:val="nl-NL"/>
              </w:rPr>
            </w:pPr>
            <w:r w:rsidRPr="0010146F">
              <w:rPr>
                <w:szCs w:val="20"/>
                <w:lang w:val="nl-NL"/>
              </w:rPr>
              <w:t>16.14 — Verlies van controle over bewaartermijnen door gebrek aan automatisering</w:t>
            </w:r>
          </w:p>
        </w:tc>
        <w:tc>
          <w:tcPr>
            <w:tcW w:w="4667" w:type="dxa"/>
            <w:tcMar>
              <w:top w:w="55" w:type="dxa"/>
              <w:left w:w="55" w:type="dxa"/>
              <w:bottom w:w="55" w:type="dxa"/>
              <w:right w:w="55" w:type="dxa"/>
            </w:tcMar>
          </w:tcPr>
          <w:p w14:paraId="3DC9E2F8" w14:textId="77777777" w:rsidR="00B34BCD" w:rsidRPr="0010146F" w:rsidRDefault="00B34BCD" w:rsidP="00B34BCD">
            <w:pPr>
              <w:spacing w:after="40"/>
              <w:rPr>
                <w:szCs w:val="20"/>
                <w:lang w:val="nl-NL"/>
              </w:rPr>
            </w:pPr>
            <w:r w:rsidRPr="0010146F">
              <w:rPr>
                <w:szCs w:val="20"/>
                <w:lang w:val="nl-NL"/>
              </w:rPr>
              <w:t>Bepaal welke bewaartermijnen gelden en richt processen in om deze af te dwingen.</w:t>
            </w:r>
          </w:p>
        </w:tc>
        <w:tc>
          <w:tcPr>
            <w:tcW w:w="1259" w:type="dxa"/>
            <w:tcMar>
              <w:top w:w="55" w:type="dxa"/>
              <w:left w:w="55" w:type="dxa"/>
              <w:bottom w:w="55" w:type="dxa"/>
              <w:right w:w="55" w:type="dxa"/>
            </w:tcMar>
          </w:tcPr>
          <w:p w14:paraId="3DC9E2F9" w14:textId="53394A99" w:rsidR="00B34BCD" w:rsidRPr="0010146F" w:rsidRDefault="00B34BCD" w:rsidP="00B34BCD">
            <w:pPr>
              <w:spacing w:after="40"/>
              <w:rPr>
                <w:szCs w:val="20"/>
                <w:lang w:val="nl-NL"/>
              </w:rPr>
            </w:pPr>
            <w:r w:rsidRPr="0010146F">
              <w:rPr>
                <w:szCs w:val="20"/>
                <w:highlight w:val="yellow"/>
                <w:lang w:val="nl-NL"/>
              </w:rPr>
              <w:t>[Ja/Nee/ Deels]</w:t>
            </w:r>
          </w:p>
        </w:tc>
        <w:tc>
          <w:tcPr>
            <w:tcW w:w="1703" w:type="dxa"/>
            <w:tcMar>
              <w:top w:w="55" w:type="dxa"/>
              <w:left w:w="55" w:type="dxa"/>
              <w:bottom w:w="55" w:type="dxa"/>
              <w:right w:w="55" w:type="dxa"/>
            </w:tcMar>
          </w:tcPr>
          <w:p w14:paraId="3DC9E2FA" w14:textId="77777777" w:rsidR="00B34BCD" w:rsidRPr="0010146F" w:rsidRDefault="00B34BCD" w:rsidP="00B34BCD">
            <w:pPr>
              <w:spacing w:after="40"/>
              <w:rPr>
                <w:szCs w:val="20"/>
                <w:lang w:val="nl-NL"/>
              </w:rPr>
            </w:pPr>
            <w:r w:rsidRPr="0010146F">
              <w:rPr>
                <w:szCs w:val="20"/>
                <w:lang w:val="nl-NL"/>
              </w:rPr>
              <w:t>HR2day ontwikkelt verbeteringen; lokaal proces blijft nodig.</w:t>
            </w:r>
          </w:p>
        </w:tc>
      </w:tr>
      <w:tr w:rsidR="00B34BCD" w:rsidRPr="0010146F" w14:paraId="3DC9E300" w14:textId="77777777" w:rsidTr="00B34BCD">
        <w:trPr>
          <w:jc w:val="center"/>
        </w:trPr>
        <w:tc>
          <w:tcPr>
            <w:tcW w:w="2297" w:type="dxa"/>
            <w:tcMar>
              <w:top w:w="55" w:type="dxa"/>
              <w:left w:w="55" w:type="dxa"/>
              <w:bottom w:w="55" w:type="dxa"/>
              <w:right w:w="55" w:type="dxa"/>
            </w:tcMar>
          </w:tcPr>
          <w:p w14:paraId="3DC9E2FC" w14:textId="77777777" w:rsidR="00B34BCD" w:rsidRPr="0010146F" w:rsidRDefault="00B34BCD" w:rsidP="00B34BCD">
            <w:pPr>
              <w:spacing w:after="40"/>
              <w:rPr>
                <w:szCs w:val="20"/>
                <w:lang w:val="nl-NL"/>
              </w:rPr>
            </w:pPr>
            <w:r w:rsidRPr="0010146F">
              <w:rPr>
                <w:szCs w:val="20"/>
                <w:lang w:val="nl-NL"/>
              </w:rPr>
              <w:t>16.15 — Verlies van vertrouwelijkheid door standaardinstelling verticale overerving van rechten</w:t>
            </w:r>
          </w:p>
        </w:tc>
        <w:tc>
          <w:tcPr>
            <w:tcW w:w="4667" w:type="dxa"/>
            <w:tcMar>
              <w:top w:w="55" w:type="dxa"/>
              <w:left w:w="55" w:type="dxa"/>
              <w:bottom w:w="55" w:type="dxa"/>
              <w:right w:w="55" w:type="dxa"/>
            </w:tcMar>
          </w:tcPr>
          <w:p w14:paraId="55B3C92B" w14:textId="77777777" w:rsidR="003600D2" w:rsidRPr="0010146F" w:rsidRDefault="00B34BCD" w:rsidP="00B34BCD">
            <w:pPr>
              <w:spacing w:after="40"/>
              <w:rPr>
                <w:szCs w:val="20"/>
                <w:lang w:val="nl-NL"/>
              </w:rPr>
            </w:pPr>
            <w:r w:rsidRPr="0010146F">
              <w:rPr>
                <w:szCs w:val="20"/>
                <w:lang w:val="nl-NL"/>
              </w:rPr>
              <w:t xml:space="preserve">Schakel verticale overerving van rechten uit, tenzij noodzakelijk. </w:t>
            </w:r>
          </w:p>
          <w:p w14:paraId="472A1B70" w14:textId="77777777" w:rsidR="003600D2" w:rsidRPr="0010146F" w:rsidRDefault="00B34BCD" w:rsidP="00B34BCD">
            <w:pPr>
              <w:spacing w:after="40"/>
              <w:rPr>
                <w:szCs w:val="20"/>
                <w:lang w:val="nl-NL"/>
              </w:rPr>
            </w:pPr>
            <w:r w:rsidRPr="0010146F">
              <w:rPr>
                <w:szCs w:val="20"/>
                <w:lang w:val="nl-NL"/>
              </w:rPr>
              <w:t xml:space="preserve">Geef rollen alleen toegang tot wat zij voor hun werk nodig hebben. </w:t>
            </w:r>
          </w:p>
          <w:p w14:paraId="3DC9E2FD" w14:textId="7140347A" w:rsidR="00B34BCD" w:rsidRPr="0010146F" w:rsidRDefault="00B34BCD" w:rsidP="00B34BCD">
            <w:pPr>
              <w:spacing w:after="40"/>
              <w:rPr>
                <w:szCs w:val="20"/>
                <w:lang w:val="nl-NL"/>
              </w:rPr>
            </w:pPr>
            <w:r w:rsidRPr="0010146F">
              <w:rPr>
                <w:szCs w:val="20"/>
                <w:lang w:val="nl-NL"/>
              </w:rPr>
              <w:t>Wees transparant naar medewerkers over wie hun gegevens kan inzien.</w:t>
            </w:r>
          </w:p>
        </w:tc>
        <w:tc>
          <w:tcPr>
            <w:tcW w:w="1259" w:type="dxa"/>
            <w:tcMar>
              <w:top w:w="55" w:type="dxa"/>
              <w:left w:w="55" w:type="dxa"/>
              <w:bottom w:w="55" w:type="dxa"/>
              <w:right w:w="55" w:type="dxa"/>
            </w:tcMar>
          </w:tcPr>
          <w:p w14:paraId="4EBA536E" w14:textId="77777777" w:rsidR="00B34BCD" w:rsidRPr="0010146F" w:rsidRDefault="00B34BCD" w:rsidP="00B34BCD">
            <w:pPr>
              <w:spacing w:after="40"/>
              <w:rPr>
                <w:szCs w:val="20"/>
                <w:lang w:val="nl-NL"/>
              </w:rPr>
            </w:pPr>
            <w:r w:rsidRPr="0010146F">
              <w:rPr>
                <w:szCs w:val="20"/>
                <w:highlight w:val="yellow"/>
                <w:lang w:val="nl-NL"/>
              </w:rPr>
              <w:t>[Ja/Nee/ Deels]</w:t>
            </w:r>
          </w:p>
          <w:p w14:paraId="781700E2" w14:textId="77777777" w:rsidR="003600D2" w:rsidRPr="0010146F" w:rsidRDefault="003600D2" w:rsidP="00B34BCD">
            <w:pPr>
              <w:spacing w:after="40"/>
              <w:rPr>
                <w:szCs w:val="20"/>
                <w:lang w:val="nl-NL"/>
              </w:rPr>
            </w:pPr>
            <w:r w:rsidRPr="0010146F">
              <w:rPr>
                <w:szCs w:val="20"/>
                <w:highlight w:val="yellow"/>
                <w:lang w:val="nl-NL"/>
              </w:rPr>
              <w:t>[Ja/Nee/ Deels]</w:t>
            </w:r>
          </w:p>
          <w:p w14:paraId="3DC9E2FE" w14:textId="2589C5E1" w:rsidR="003600D2" w:rsidRPr="0010146F" w:rsidRDefault="003600D2" w:rsidP="00B34BCD">
            <w:pPr>
              <w:spacing w:after="40"/>
              <w:rPr>
                <w:szCs w:val="20"/>
                <w:lang w:val="nl-NL"/>
              </w:rPr>
            </w:pPr>
            <w:r w:rsidRPr="0010146F">
              <w:rPr>
                <w:szCs w:val="20"/>
                <w:highlight w:val="yellow"/>
                <w:lang w:val="nl-NL"/>
              </w:rPr>
              <w:t>[Ja/Nee/ Deels]</w:t>
            </w:r>
          </w:p>
        </w:tc>
        <w:tc>
          <w:tcPr>
            <w:tcW w:w="1703" w:type="dxa"/>
            <w:tcMar>
              <w:top w:w="55" w:type="dxa"/>
              <w:left w:w="55" w:type="dxa"/>
              <w:bottom w:w="55" w:type="dxa"/>
              <w:right w:w="55" w:type="dxa"/>
            </w:tcMar>
          </w:tcPr>
          <w:p w14:paraId="3DC9E2FF" w14:textId="77777777" w:rsidR="00B34BCD" w:rsidRPr="0010146F" w:rsidRDefault="00B34BCD" w:rsidP="00B34BCD">
            <w:pPr>
              <w:spacing w:after="40"/>
              <w:rPr>
                <w:szCs w:val="20"/>
                <w:lang w:val="nl-NL"/>
              </w:rPr>
            </w:pPr>
            <w:r w:rsidRPr="0010146F">
              <w:rPr>
                <w:szCs w:val="20"/>
                <w:lang w:val="nl-NL"/>
              </w:rPr>
              <w:t>Besluit vastleggen.</w:t>
            </w:r>
          </w:p>
        </w:tc>
      </w:tr>
      <w:tr w:rsidR="00B34BCD" w:rsidRPr="0010146F" w14:paraId="3DC9E305" w14:textId="77777777" w:rsidTr="00B34BCD">
        <w:trPr>
          <w:jc w:val="center"/>
        </w:trPr>
        <w:tc>
          <w:tcPr>
            <w:tcW w:w="2297" w:type="dxa"/>
            <w:tcMar>
              <w:top w:w="55" w:type="dxa"/>
              <w:left w:w="55" w:type="dxa"/>
              <w:bottom w:w="55" w:type="dxa"/>
              <w:right w:w="55" w:type="dxa"/>
            </w:tcMar>
          </w:tcPr>
          <w:p w14:paraId="3DC9E301" w14:textId="77777777" w:rsidR="00B34BCD" w:rsidRPr="0010146F" w:rsidRDefault="00B34BCD" w:rsidP="00B34BCD">
            <w:pPr>
              <w:spacing w:after="40"/>
              <w:rPr>
                <w:szCs w:val="20"/>
                <w:lang w:val="nl-NL"/>
              </w:rPr>
            </w:pPr>
            <w:r w:rsidRPr="0010146F">
              <w:rPr>
                <w:szCs w:val="20"/>
                <w:lang w:val="nl-NL"/>
              </w:rPr>
              <w:t>16.16 — Verlies van controle door ontbreken van encryptiesleutelbeheer</w:t>
            </w:r>
          </w:p>
        </w:tc>
        <w:tc>
          <w:tcPr>
            <w:tcW w:w="4667" w:type="dxa"/>
            <w:tcMar>
              <w:top w:w="55" w:type="dxa"/>
              <w:left w:w="55" w:type="dxa"/>
              <w:bottom w:w="55" w:type="dxa"/>
              <w:right w:w="55" w:type="dxa"/>
            </w:tcMar>
          </w:tcPr>
          <w:p w14:paraId="3DC9E302" w14:textId="77777777" w:rsidR="00B34BCD" w:rsidRPr="0010146F" w:rsidRDefault="00B34BCD" w:rsidP="00B34BCD">
            <w:pPr>
              <w:spacing w:after="40"/>
              <w:rPr>
                <w:szCs w:val="20"/>
                <w:lang w:val="nl-NL"/>
              </w:rPr>
            </w:pPr>
            <w:r w:rsidRPr="0010146F">
              <w:rPr>
                <w:szCs w:val="20"/>
                <w:lang w:val="nl-NL"/>
              </w:rPr>
              <w:t>Beoordeel of voor bijzondere of gevoelige gegevens aanvullende beveiliging nodig is, zoals encryptie op celniveau of klantbeheerde sleutels, en implementeer die waar nodig.</w:t>
            </w:r>
          </w:p>
        </w:tc>
        <w:tc>
          <w:tcPr>
            <w:tcW w:w="1259" w:type="dxa"/>
            <w:tcMar>
              <w:top w:w="55" w:type="dxa"/>
              <w:left w:w="55" w:type="dxa"/>
              <w:bottom w:w="55" w:type="dxa"/>
              <w:right w:w="55" w:type="dxa"/>
            </w:tcMar>
          </w:tcPr>
          <w:p w14:paraId="3DC9E303" w14:textId="52906780" w:rsidR="00B34BCD" w:rsidRPr="0010146F" w:rsidRDefault="00B34BCD" w:rsidP="00B34BCD">
            <w:pPr>
              <w:spacing w:after="40"/>
              <w:rPr>
                <w:szCs w:val="20"/>
                <w:lang w:val="nl-NL"/>
              </w:rPr>
            </w:pPr>
            <w:r w:rsidRPr="0010146F">
              <w:rPr>
                <w:szCs w:val="20"/>
                <w:highlight w:val="yellow"/>
                <w:lang w:val="nl-NL"/>
              </w:rPr>
              <w:t>[Ja/Nee/ Deels]</w:t>
            </w:r>
          </w:p>
        </w:tc>
        <w:tc>
          <w:tcPr>
            <w:tcW w:w="1703" w:type="dxa"/>
            <w:tcMar>
              <w:top w:w="55" w:type="dxa"/>
              <w:left w:w="55" w:type="dxa"/>
              <w:bottom w:w="55" w:type="dxa"/>
              <w:right w:w="55" w:type="dxa"/>
            </w:tcMar>
          </w:tcPr>
          <w:p w14:paraId="3DC9E304" w14:textId="77777777" w:rsidR="00B34BCD" w:rsidRPr="0010146F" w:rsidRDefault="00B34BCD" w:rsidP="00B34BCD">
            <w:pPr>
              <w:spacing w:after="40"/>
              <w:rPr>
                <w:szCs w:val="20"/>
                <w:lang w:val="nl-NL"/>
              </w:rPr>
            </w:pPr>
            <w:r w:rsidRPr="0010146F">
              <w:rPr>
                <w:szCs w:val="20"/>
                <w:lang w:val="nl-NL"/>
              </w:rPr>
              <w:t>Betrek IBP/security en FG.</w:t>
            </w:r>
          </w:p>
        </w:tc>
      </w:tr>
      <w:tr w:rsidR="00B34BCD" w:rsidRPr="006E4D7D" w14:paraId="3DC9E30A" w14:textId="77777777" w:rsidTr="00B34BCD">
        <w:trPr>
          <w:jc w:val="center"/>
        </w:trPr>
        <w:tc>
          <w:tcPr>
            <w:tcW w:w="2297" w:type="dxa"/>
            <w:tcMar>
              <w:top w:w="55" w:type="dxa"/>
              <w:left w:w="55" w:type="dxa"/>
              <w:bottom w:w="55" w:type="dxa"/>
              <w:right w:w="55" w:type="dxa"/>
            </w:tcMar>
          </w:tcPr>
          <w:p w14:paraId="3DC9E306" w14:textId="77777777" w:rsidR="00B34BCD" w:rsidRPr="0010146F" w:rsidRDefault="00B34BCD" w:rsidP="00B34BCD">
            <w:pPr>
              <w:spacing w:after="40"/>
              <w:rPr>
                <w:szCs w:val="20"/>
                <w:lang w:val="nl-NL"/>
              </w:rPr>
            </w:pPr>
            <w:r w:rsidRPr="0010146F">
              <w:rPr>
                <w:szCs w:val="20"/>
                <w:lang w:val="nl-NL"/>
              </w:rPr>
              <w:t>16.17 — Mobiele app via appstores van Google en Apple</w:t>
            </w:r>
          </w:p>
        </w:tc>
        <w:tc>
          <w:tcPr>
            <w:tcW w:w="4667" w:type="dxa"/>
            <w:tcMar>
              <w:top w:w="55" w:type="dxa"/>
              <w:left w:w="55" w:type="dxa"/>
              <w:bottom w:w="55" w:type="dxa"/>
              <w:right w:w="55" w:type="dxa"/>
            </w:tcMar>
          </w:tcPr>
          <w:p w14:paraId="33484AD1" w14:textId="77777777" w:rsidR="003600D2" w:rsidRPr="0010146F" w:rsidRDefault="00B34BCD" w:rsidP="00B34BCD">
            <w:pPr>
              <w:spacing w:after="40"/>
              <w:rPr>
                <w:szCs w:val="20"/>
                <w:lang w:val="nl-NL"/>
              </w:rPr>
            </w:pPr>
            <w:r w:rsidRPr="0010146F">
              <w:rPr>
                <w:szCs w:val="20"/>
                <w:lang w:val="nl-NL"/>
              </w:rPr>
              <w:t xml:space="preserve">Beoordeel of gebruik van HR2day+ noodzakelijk en proportioneel is. </w:t>
            </w:r>
          </w:p>
          <w:p w14:paraId="5FF655A4" w14:textId="77777777" w:rsidR="003600D2" w:rsidRPr="0010146F" w:rsidRDefault="00B34BCD" w:rsidP="00B34BCD">
            <w:pPr>
              <w:spacing w:after="40"/>
              <w:rPr>
                <w:szCs w:val="20"/>
                <w:lang w:val="nl-NL"/>
              </w:rPr>
            </w:pPr>
            <w:r w:rsidRPr="0010146F">
              <w:rPr>
                <w:szCs w:val="20"/>
                <w:lang w:val="nl-NL"/>
              </w:rPr>
              <w:t xml:space="preserve">Bied waar passend toegang via de mobiele browser. </w:t>
            </w:r>
          </w:p>
          <w:p w14:paraId="3DC9E307" w14:textId="776B06F1" w:rsidR="00B34BCD" w:rsidRPr="0010146F" w:rsidRDefault="00B34BCD" w:rsidP="00B34BCD">
            <w:pPr>
              <w:spacing w:after="40"/>
              <w:rPr>
                <w:szCs w:val="20"/>
                <w:lang w:val="nl-NL"/>
              </w:rPr>
            </w:pPr>
            <w:r w:rsidRPr="0010146F">
              <w:rPr>
                <w:szCs w:val="20"/>
                <w:lang w:val="nl-NL"/>
              </w:rPr>
              <w:t>Informeer medewerkers over appstoreverwerking.</w:t>
            </w:r>
          </w:p>
        </w:tc>
        <w:tc>
          <w:tcPr>
            <w:tcW w:w="1259" w:type="dxa"/>
            <w:tcMar>
              <w:top w:w="55" w:type="dxa"/>
              <w:left w:w="55" w:type="dxa"/>
              <w:bottom w:w="55" w:type="dxa"/>
              <w:right w:w="55" w:type="dxa"/>
            </w:tcMar>
          </w:tcPr>
          <w:p w14:paraId="2A73FDD9" w14:textId="77777777" w:rsidR="00B34BCD" w:rsidRPr="0010146F" w:rsidRDefault="00B34BCD" w:rsidP="00B34BCD">
            <w:pPr>
              <w:spacing w:after="40"/>
              <w:rPr>
                <w:szCs w:val="20"/>
                <w:lang w:val="nl-NL"/>
              </w:rPr>
            </w:pPr>
            <w:r w:rsidRPr="0010146F">
              <w:rPr>
                <w:szCs w:val="20"/>
                <w:highlight w:val="yellow"/>
                <w:lang w:val="nl-NL"/>
              </w:rPr>
              <w:t>[Ja/Nee/ Deels]</w:t>
            </w:r>
          </w:p>
          <w:p w14:paraId="1039B4CC" w14:textId="77777777" w:rsidR="003600D2" w:rsidRPr="0010146F" w:rsidRDefault="003600D2" w:rsidP="00B34BCD">
            <w:pPr>
              <w:spacing w:after="40"/>
              <w:rPr>
                <w:szCs w:val="20"/>
                <w:lang w:val="nl-NL"/>
              </w:rPr>
            </w:pPr>
            <w:r w:rsidRPr="0010146F">
              <w:rPr>
                <w:szCs w:val="20"/>
                <w:highlight w:val="yellow"/>
                <w:lang w:val="nl-NL"/>
              </w:rPr>
              <w:t>[Ja/Nee/ Deels]</w:t>
            </w:r>
          </w:p>
          <w:p w14:paraId="3DC9E308" w14:textId="10D9ABD6" w:rsidR="003600D2" w:rsidRPr="0010146F" w:rsidRDefault="003600D2" w:rsidP="00B34BCD">
            <w:pPr>
              <w:spacing w:after="40"/>
              <w:rPr>
                <w:szCs w:val="20"/>
                <w:lang w:val="nl-NL"/>
              </w:rPr>
            </w:pPr>
            <w:r w:rsidRPr="0010146F">
              <w:rPr>
                <w:szCs w:val="20"/>
                <w:highlight w:val="yellow"/>
                <w:lang w:val="nl-NL"/>
              </w:rPr>
              <w:t>[Ja/Nee/ Deels]</w:t>
            </w:r>
          </w:p>
        </w:tc>
        <w:tc>
          <w:tcPr>
            <w:tcW w:w="1703" w:type="dxa"/>
            <w:tcMar>
              <w:top w:w="55" w:type="dxa"/>
              <w:left w:w="55" w:type="dxa"/>
              <w:bottom w:w="55" w:type="dxa"/>
              <w:right w:w="55" w:type="dxa"/>
            </w:tcMar>
          </w:tcPr>
          <w:p w14:paraId="3DC9E309" w14:textId="77777777" w:rsidR="00B34BCD" w:rsidRPr="0010146F" w:rsidRDefault="00B34BCD" w:rsidP="00B34BCD">
            <w:pPr>
              <w:spacing w:after="40"/>
              <w:rPr>
                <w:szCs w:val="20"/>
                <w:lang w:val="nl-NL"/>
              </w:rPr>
            </w:pPr>
            <w:r w:rsidRPr="0010146F">
              <w:rPr>
                <w:szCs w:val="20"/>
                <w:lang w:val="nl-NL"/>
              </w:rPr>
              <w:t>Risiconiveau nog nader te bepalen door SURF.</w:t>
            </w:r>
          </w:p>
        </w:tc>
      </w:tr>
      <w:tr w:rsidR="00B34BCD" w:rsidRPr="006E4D7D" w14:paraId="3DC9E30F" w14:textId="77777777" w:rsidTr="00B34BCD">
        <w:trPr>
          <w:jc w:val="center"/>
        </w:trPr>
        <w:tc>
          <w:tcPr>
            <w:tcW w:w="2297" w:type="dxa"/>
            <w:tcMar>
              <w:top w:w="55" w:type="dxa"/>
              <w:left w:w="55" w:type="dxa"/>
              <w:bottom w:w="55" w:type="dxa"/>
              <w:right w:w="55" w:type="dxa"/>
            </w:tcMar>
          </w:tcPr>
          <w:p w14:paraId="3DC9E30B" w14:textId="77777777" w:rsidR="00B34BCD" w:rsidRPr="0010146F" w:rsidRDefault="00B34BCD" w:rsidP="00B34BCD">
            <w:pPr>
              <w:spacing w:after="40"/>
              <w:rPr>
                <w:szCs w:val="20"/>
                <w:lang w:val="nl-NL"/>
              </w:rPr>
            </w:pPr>
            <w:r w:rsidRPr="0010146F">
              <w:rPr>
                <w:szCs w:val="20"/>
                <w:lang w:val="nl-NL"/>
              </w:rPr>
              <w:t>16.18 — Pushnotificaties door Google en Apple</w:t>
            </w:r>
          </w:p>
        </w:tc>
        <w:tc>
          <w:tcPr>
            <w:tcW w:w="4667" w:type="dxa"/>
            <w:tcMar>
              <w:top w:w="55" w:type="dxa"/>
              <w:left w:w="55" w:type="dxa"/>
              <w:bottom w:w="55" w:type="dxa"/>
              <w:right w:w="55" w:type="dxa"/>
            </w:tcMar>
          </w:tcPr>
          <w:p w14:paraId="3DC9E30C" w14:textId="77777777" w:rsidR="00B34BCD" w:rsidRPr="0010146F" w:rsidRDefault="00B34BCD" w:rsidP="00B34BCD">
            <w:pPr>
              <w:spacing w:after="40"/>
              <w:rPr>
                <w:szCs w:val="20"/>
                <w:lang w:val="nl-NL"/>
              </w:rPr>
            </w:pPr>
            <w:r w:rsidRPr="0010146F">
              <w:rPr>
                <w:szCs w:val="20"/>
                <w:lang w:val="nl-NL"/>
              </w:rPr>
              <w:t>Beperk pushmeldingen en neem geen persoonsgegevens op in pushberichten. Beoordeel of pushmeldingen noodzakelijk zijn.</w:t>
            </w:r>
          </w:p>
        </w:tc>
        <w:tc>
          <w:tcPr>
            <w:tcW w:w="1259" w:type="dxa"/>
            <w:tcMar>
              <w:top w:w="55" w:type="dxa"/>
              <w:left w:w="55" w:type="dxa"/>
              <w:bottom w:w="55" w:type="dxa"/>
              <w:right w:w="55" w:type="dxa"/>
            </w:tcMar>
          </w:tcPr>
          <w:p w14:paraId="514B292F" w14:textId="77777777" w:rsidR="00B34BCD" w:rsidRPr="0010146F" w:rsidRDefault="00B34BCD" w:rsidP="00B34BCD">
            <w:pPr>
              <w:spacing w:after="40"/>
              <w:rPr>
                <w:szCs w:val="20"/>
                <w:lang w:val="nl-NL"/>
              </w:rPr>
            </w:pPr>
            <w:r w:rsidRPr="0010146F">
              <w:rPr>
                <w:szCs w:val="20"/>
                <w:highlight w:val="yellow"/>
                <w:lang w:val="nl-NL"/>
              </w:rPr>
              <w:t>[Ja/Nee/ Deels]</w:t>
            </w:r>
          </w:p>
          <w:p w14:paraId="3DC9E30D" w14:textId="4B77E3FD" w:rsidR="003600D2" w:rsidRPr="0010146F" w:rsidRDefault="003600D2" w:rsidP="00B34BCD">
            <w:pPr>
              <w:spacing w:after="40"/>
              <w:rPr>
                <w:szCs w:val="20"/>
                <w:lang w:val="nl-NL"/>
              </w:rPr>
            </w:pPr>
            <w:r w:rsidRPr="0010146F">
              <w:rPr>
                <w:szCs w:val="20"/>
                <w:highlight w:val="yellow"/>
                <w:lang w:val="nl-NL"/>
              </w:rPr>
              <w:t>[Ja/Nee/ Deels]</w:t>
            </w:r>
          </w:p>
        </w:tc>
        <w:tc>
          <w:tcPr>
            <w:tcW w:w="1703" w:type="dxa"/>
            <w:tcMar>
              <w:top w:w="55" w:type="dxa"/>
              <w:left w:w="55" w:type="dxa"/>
              <w:bottom w:w="55" w:type="dxa"/>
              <w:right w:w="55" w:type="dxa"/>
            </w:tcMar>
          </w:tcPr>
          <w:p w14:paraId="3DC9E30E" w14:textId="77777777" w:rsidR="00B34BCD" w:rsidRPr="0010146F" w:rsidRDefault="00B34BCD" w:rsidP="00B34BCD">
            <w:pPr>
              <w:spacing w:after="40"/>
              <w:rPr>
                <w:szCs w:val="20"/>
                <w:lang w:val="nl-NL"/>
              </w:rPr>
            </w:pPr>
            <w:r w:rsidRPr="0010146F">
              <w:rPr>
                <w:szCs w:val="20"/>
                <w:lang w:val="nl-NL"/>
              </w:rPr>
              <w:t>Risiconiveau nog nader te bepalen door SURF.</w:t>
            </w:r>
          </w:p>
        </w:tc>
      </w:tr>
    </w:tbl>
    <w:p w14:paraId="3DC9E310" w14:textId="77777777" w:rsidR="00E51368" w:rsidRPr="0010146F" w:rsidRDefault="00CD02A6" w:rsidP="009B50BF">
      <w:pPr>
        <w:pStyle w:val="Plattetekst"/>
        <w:rPr>
          <w:szCs w:val="20"/>
          <w:lang w:val="nl-NL"/>
        </w:rPr>
      </w:pPr>
      <w:r w:rsidRPr="0010146F">
        <w:rPr>
          <w:b/>
          <w:szCs w:val="20"/>
          <w:lang w:val="nl-NL"/>
        </w:rPr>
        <w:t>Toelichting:</w:t>
      </w:r>
      <w:r w:rsidRPr="0010146F">
        <w:rPr>
          <w:szCs w:val="20"/>
          <w:lang w:val="nl-NL"/>
        </w:rPr>
        <w:t xml:space="preserve"> HR2day voert maatregelen aan haar zijde gefaseerd door, waaronder maatregelen met deadlines rond 1 augustus 2026 en 31 december 2026. Het schoolbestuur moet de uitvoering van deze maatregelen volgen en deze lokale DPIA actualiseren wanneer maatregelen </w:t>
      </w:r>
      <w:r w:rsidRPr="0010146F">
        <w:rPr>
          <w:b/>
          <w:i/>
          <w:szCs w:val="20"/>
          <w:lang w:val="nl-NL"/>
        </w:rPr>
        <w:t>niet, niet volledig of niet tijdig</w:t>
      </w:r>
      <w:r w:rsidRPr="0010146F">
        <w:rPr>
          <w:szCs w:val="20"/>
          <w:lang w:val="nl-NL"/>
        </w:rPr>
        <w:t xml:space="preserve"> worden uitgevoerd.</w:t>
      </w:r>
    </w:p>
    <w:p w14:paraId="3DC9E311" w14:textId="448827BA" w:rsidR="00E51368" w:rsidRPr="0010146F" w:rsidRDefault="00E51368" w:rsidP="009B50BF">
      <w:pPr>
        <w:spacing w:after="120" w:line="254" w:lineRule="auto"/>
        <w:rPr>
          <w:sz w:val="24"/>
          <w:lang w:val="nl-NL"/>
        </w:rPr>
      </w:pPr>
    </w:p>
    <w:p w14:paraId="3DC9E312" w14:textId="77777777" w:rsidR="00E51368" w:rsidRPr="0010146F" w:rsidRDefault="00CD02A6" w:rsidP="0040478A">
      <w:pPr>
        <w:pStyle w:val="Kop1"/>
        <w:rPr>
          <w:lang w:val="nl-NL"/>
        </w:rPr>
      </w:pPr>
      <w:bookmarkStart w:id="20" w:name="_Toc232591335"/>
      <w:bookmarkStart w:id="21" w:name="Xbc07d09a7787f4f993e8093ec76da0107ae3ba2"/>
      <w:bookmarkEnd w:id="12"/>
      <w:bookmarkEnd w:id="18"/>
      <w:r w:rsidRPr="0010146F">
        <w:rPr>
          <w:lang w:val="nl-NL"/>
        </w:rPr>
        <w:lastRenderedPageBreak/>
        <w:t>D. Overwegingen implementatie en lokale DPIA: aanvullende risico’s en maatregelen</w:t>
      </w:r>
      <w:bookmarkEnd w:id="20"/>
    </w:p>
    <w:p w14:paraId="3DC9E313" w14:textId="77777777" w:rsidR="00E51368" w:rsidRPr="0010146F" w:rsidRDefault="00CD02A6" w:rsidP="009B50BF">
      <w:pPr>
        <w:pStyle w:val="FirstParagraph"/>
        <w:rPr>
          <w:szCs w:val="20"/>
          <w:lang w:val="nl-NL"/>
        </w:rPr>
      </w:pPr>
      <w:r w:rsidRPr="0010146F">
        <w:rPr>
          <w:szCs w:val="20"/>
          <w:lang w:val="nl-NL"/>
        </w:rPr>
        <w:t xml:space="preserve">In aanvulling op de in de centrale DPIA gevonden risico’s en maatregelen kan de implementatie en het gebruik van HR2day binnen </w:t>
      </w:r>
      <w:r w:rsidRPr="0010146F">
        <w:rPr>
          <w:b/>
          <w:szCs w:val="20"/>
          <w:highlight w:val="yellow"/>
          <w:lang w:val="nl-NL"/>
        </w:rPr>
        <w:t>[NAAM SCHOOLBESTUUR]</w:t>
      </w:r>
      <w:r w:rsidRPr="0010146F">
        <w:rPr>
          <w:szCs w:val="20"/>
          <w:lang w:val="nl-NL"/>
        </w:rPr>
        <w:t xml:space="preserve"> verdere gevolgen hebben voor de rechten en vrijheden van betrokkenen. Bij deze beoordeling zijn onder meer de volgende mogelijke gevolgen betrokken:</w:t>
      </w:r>
    </w:p>
    <w:p w14:paraId="3DC9E314" w14:textId="77777777" w:rsidR="00E51368" w:rsidRPr="0010146F" w:rsidRDefault="00CD02A6" w:rsidP="009B50BF">
      <w:pPr>
        <w:pStyle w:val="Compact"/>
        <w:numPr>
          <w:ilvl w:val="0"/>
          <w:numId w:val="4"/>
        </w:numPr>
        <w:rPr>
          <w:szCs w:val="20"/>
          <w:lang w:val="nl-NL"/>
        </w:rPr>
      </w:pPr>
      <w:r w:rsidRPr="0010146F">
        <w:rPr>
          <w:szCs w:val="20"/>
          <w:lang w:val="nl-NL"/>
        </w:rPr>
        <w:t>onvermogen om rechten uit te oefenen;</w:t>
      </w:r>
    </w:p>
    <w:p w14:paraId="3DC9E315" w14:textId="77777777" w:rsidR="00E51368" w:rsidRPr="0010146F" w:rsidRDefault="00CD02A6" w:rsidP="009B50BF">
      <w:pPr>
        <w:pStyle w:val="Compact"/>
        <w:numPr>
          <w:ilvl w:val="0"/>
          <w:numId w:val="4"/>
        </w:numPr>
        <w:rPr>
          <w:szCs w:val="20"/>
          <w:lang w:val="nl-NL"/>
        </w:rPr>
      </w:pPr>
      <w:r w:rsidRPr="0010146F">
        <w:rPr>
          <w:szCs w:val="20"/>
          <w:lang w:val="nl-NL"/>
        </w:rPr>
        <w:t>verlies van controle over persoonsgegevens;</w:t>
      </w:r>
    </w:p>
    <w:p w14:paraId="3DC9E316" w14:textId="77777777" w:rsidR="00E51368" w:rsidRPr="0010146F" w:rsidRDefault="00CD02A6" w:rsidP="009B50BF">
      <w:pPr>
        <w:pStyle w:val="Compact"/>
        <w:numPr>
          <w:ilvl w:val="0"/>
          <w:numId w:val="4"/>
        </w:numPr>
        <w:rPr>
          <w:szCs w:val="20"/>
          <w:lang w:val="nl-NL"/>
        </w:rPr>
      </w:pPr>
      <w:r w:rsidRPr="0010146F">
        <w:rPr>
          <w:szCs w:val="20"/>
          <w:lang w:val="nl-NL"/>
        </w:rPr>
        <w:t>verlies van vertrouwelijkheid;</w:t>
      </w:r>
    </w:p>
    <w:p w14:paraId="3DC9E317" w14:textId="77777777" w:rsidR="00E51368" w:rsidRPr="0010146F" w:rsidRDefault="00CD02A6" w:rsidP="009B50BF">
      <w:pPr>
        <w:pStyle w:val="Compact"/>
        <w:numPr>
          <w:ilvl w:val="0"/>
          <w:numId w:val="4"/>
        </w:numPr>
        <w:rPr>
          <w:szCs w:val="20"/>
          <w:lang w:val="nl-NL"/>
        </w:rPr>
      </w:pPr>
      <w:r w:rsidRPr="0010146F">
        <w:rPr>
          <w:szCs w:val="20"/>
          <w:lang w:val="nl-NL"/>
        </w:rPr>
        <w:t>discriminatie;</w:t>
      </w:r>
    </w:p>
    <w:p w14:paraId="3DC9E318" w14:textId="77777777" w:rsidR="00E51368" w:rsidRPr="0010146F" w:rsidRDefault="00CD02A6" w:rsidP="009B50BF">
      <w:pPr>
        <w:pStyle w:val="Compact"/>
        <w:numPr>
          <w:ilvl w:val="0"/>
          <w:numId w:val="4"/>
        </w:numPr>
        <w:rPr>
          <w:szCs w:val="20"/>
          <w:lang w:val="nl-NL"/>
        </w:rPr>
      </w:pPr>
      <w:r w:rsidRPr="0010146F">
        <w:rPr>
          <w:szCs w:val="20"/>
          <w:lang w:val="nl-NL"/>
        </w:rPr>
        <w:t>identiteitsdiefstal of fraude;</w:t>
      </w:r>
    </w:p>
    <w:p w14:paraId="3DC9E319" w14:textId="77777777" w:rsidR="00E51368" w:rsidRPr="0010146F" w:rsidRDefault="00CD02A6" w:rsidP="009B50BF">
      <w:pPr>
        <w:pStyle w:val="Compact"/>
        <w:numPr>
          <w:ilvl w:val="0"/>
          <w:numId w:val="4"/>
        </w:numPr>
        <w:rPr>
          <w:szCs w:val="20"/>
          <w:lang w:val="nl-NL"/>
        </w:rPr>
      </w:pPr>
      <w:r w:rsidRPr="0010146F">
        <w:rPr>
          <w:szCs w:val="20"/>
          <w:lang w:val="nl-NL"/>
        </w:rPr>
        <w:t>financieel verlies;</w:t>
      </w:r>
    </w:p>
    <w:p w14:paraId="3DC9E31A" w14:textId="77777777" w:rsidR="00E51368" w:rsidRPr="0010146F" w:rsidRDefault="00CD02A6" w:rsidP="009B50BF">
      <w:pPr>
        <w:pStyle w:val="Compact"/>
        <w:numPr>
          <w:ilvl w:val="0"/>
          <w:numId w:val="4"/>
        </w:numPr>
        <w:rPr>
          <w:szCs w:val="20"/>
          <w:lang w:val="nl-NL"/>
        </w:rPr>
      </w:pPr>
      <w:r w:rsidRPr="0010146F">
        <w:rPr>
          <w:szCs w:val="20"/>
          <w:lang w:val="nl-NL"/>
        </w:rPr>
        <w:t>reputatieschade;</w:t>
      </w:r>
    </w:p>
    <w:p w14:paraId="3DC9E31B" w14:textId="77777777" w:rsidR="00E51368" w:rsidRPr="0010146F" w:rsidRDefault="00CD02A6" w:rsidP="009B50BF">
      <w:pPr>
        <w:pStyle w:val="Compact"/>
        <w:numPr>
          <w:ilvl w:val="0"/>
          <w:numId w:val="4"/>
        </w:numPr>
        <w:rPr>
          <w:szCs w:val="20"/>
          <w:lang w:val="nl-NL"/>
        </w:rPr>
      </w:pPr>
      <w:r w:rsidRPr="0010146F">
        <w:rPr>
          <w:szCs w:val="20"/>
          <w:lang w:val="nl-NL"/>
        </w:rPr>
        <w:t>onjuiste of onvolledige personeels- of salarisgegevens;</w:t>
      </w:r>
    </w:p>
    <w:p w14:paraId="3DC9E31C" w14:textId="77777777" w:rsidR="00E51368" w:rsidRPr="0010146F" w:rsidRDefault="00CD02A6" w:rsidP="009B50BF">
      <w:pPr>
        <w:pStyle w:val="Compact"/>
        <w:numPr>
          <w:ilvl w:val="0"/>
          <w:numId w:val="4"/>
        </w:numPr>
        <w:rPr>
          <w:szCs w:val="20"/>
          <w:lang w:val="nl-NL"/>
        </w:rPr>
      </w:pPr>
      <w:r w:rsidRPr="0010146F">
        <w:rPr>
          <w:szCs w:val="20"/>
          <w:lang w:val="nl-NL"/>
        </w:rPr>
        <w:t>onrechtmatige verwerking van bijzondere persoonsgegevens;</w:t>
      </w:r>
    </w:p>
    <w:p w14:paraId="3DC9E31D" w14:textId="503B9AD3" w:rsidR="00E51368" w:rsidRPr="0010146F" w:rsidRDefault="00CD02A6" w:rsidP="009B50BF">
      <w:pPr>
        <w:pStyle w:val="Compact"/>
        <w:numPr>
          <w:ilvl w:val="0"/>
          <w:numId w:val="4"/>
        </w:numPr>
        <w:rPr>
          <w:szCs w:val="20"/>
          <w:lang w:val="nl-NL"/>
        </w:rPr>
      </w:pPr>
      <w:r w:rsidRPr="0010146F">
        <w:rPr>
          <w:szCs w:val="20"/>
          <w:lang w:val="nl-NL"/>
        </w:rPr>
        <w:t>gevolgen voor informatiebeveiliging</w:t>
      </w:r>
    </w:p>
    <w:p w14:paraId="7A3ECDD0" w14:textId="4DB917AA" w:rsidR="0077275A" w:rsidRPr="0010146F" w:rsidRDefault="0077275A" w:rsidP="009B50BF">
      <w:pPr>
        <w:pStyle w:val="Compact"/>
        <w:numPr>
          <w:ilvl w:val="0"/>
          <w:numId w:val="4"/>
        </w:numPr>
        <w:rPr>
          <w:szCs w:val="20"/>
          <w:lang w:val="nl-NL"/>
        </w:rPr>
      </w:pPr>
      <w:r w:rsidRPr="0010146F">
        <w:rPr>
          <w:szCs w:val="20"/>
          <w:lang w:val="nl-NL"/>
        </w:rPr>
        <w:t>…</w:t>
      </w:r>
    </w:p>
    <w:p w14:paraId="3DC9E31E" w14:textId="77777777" w:rsidR="00E51368" w:rsidRPr="0010146F" w:rsidRDefault="00CD02A6" w:rsidP="009B50BF">
      <w:pPr>
        <w:pStyle w:val="FirstParagraph"/>
        <w:rPr>
          <w:szCs w:val="20"/>
          <w:lang w:val="nl-NL"/>
        </w:rPr>
      </w:pPr>
      <w:r w:rsidRPr="0010146F">
        <w:rPr>
          <w:szCs w:val="20"/>
          <w:lang w:val="nl-NL"/>
        </w:rPr>
        <w:t>Aanvullende risico’s worden beoordeeld op basis van:</w:t>
      </w:r>
    </w:p>
    <w:p w14:paraId="3DC9E31F" w14:textId="77777777" w:rsidR="00E51368" w:rsidRPr="0010146F" w:rsidRDefault="00CD02A6" w:rsidP="009B50BF">
      <w:pPr>
        <w:pStyle w:val="Plattetekst"/>
        <w:rPr>
          <w:b/>
          <w:szCs w:val="20"/>
          <w:lang w:val="nl-NL"/>
        </w:rPr>
      </w:pPr>
      <w:r w:rsidRPr="0010146F">
        <w:rPr>
          <w:b/>
          <w:szCs w:val="20"/>
          <w:lang w:val="nl-NL"/>
        </w:rPr>
        <w:t>kans x impact = risico</w:t>
      </w:r>
    </w:p>
    <w:tbl>
      <w:tblPr>
        <w:tblW w:w="9060" w:type="dxa"/>
        <w:tblLayout w:type="fixed"/>
        <w:tblLook w:val="04A0" w:firstRow="1" w:lastRow="0" w:firstColumn="1" w:lastColumn="0" w:noHBand="0" w:noVBand="1"/>
      </w:tblPr>
      <w:tblGrid>
        <w:gridCol w:w="1839"/>
        <w:gridCol w:w="2407"/>
        <w:gridCol w:w="2407"/>
        <w:gridCol w:w="2407"/>
      </w:tblGrid>
      <w:tr w:rsidR="0058729C" w:rsidRPr="0010146F" w14:paraId="5FAE8E9F" w14:textId="77777777" w:rsidTr="00BC223A">
        <w:trPr>
          <w:trHeight w:val="300"/>
        </w:trPr>
        <w:tc>
          <w:tcPr>
            <w:tcW w:w="1839" w:type="dxa"/>
            <w:tcBorders>
              <w:top w:val="single" w:sz="8" w:space="0" w:color="auto"/>
              <w:left w:val="single" w:sz="8" w:space="0" w:color="auto"/>
              <w:bottom w:val="single" w:sz="8" w:space="0" w:color="auto"/>
              <w:right w:val="nil"/>
            </w:tcBorders>
            <w:shd w:val="clear" w:color="auto" w:fill="2E3192"/>
          </w:tcPr>
          <w:p w14:paraId="4B37044A" w14:textId="77777777" w:rsidR="0058729C" w:rsidRPr="0010146F" w:rsidRDefault="0058729C" w:rsidP="0058729C">
            <w:pPr>
              <w:spacing w:after="160" w:line="259" w:lineRule="auto"/>
              <w:rPr>
                <w:rFonts w:eastAsia="Calibri" w:cs="Arial"/>
                <w:b/>
                <w:color w:val="auto"/>
                <w:szCs w:val="20"/>
                <w:lang w:val="nl-NL"/>
              </w:rPr>
            </w:pPr>
            <w:r w:rsidRPr="0010146F">
              <w:rPr>
                <w:rFonts w:eastAsia="Calibri" w:cs="Arial"/>
                <w:b/>
                <w:color w:val="auto"/>
                <w:szCs w:val="20"/>
                <w:lang w:val="nl-NL"/>
              </w:rPr>
              <w:t>RISICO</w:t>
            </w:r>
          </w:p>
        </w:tc>
        <w:tc>
          <w:tcPr>
            <w:tcW w:w="2407" w:type="dxa"/>
            <w:tcBorders>
              <w:top w:val="single" w:sz="8" w:space="0" w:color="auto"/>
              <w:left w:val="single" w:sz="8" w:space="0" w:color="auto"/>
              <w:bottom w:val="single" w:sz="8" w:space="0" w:color="auto"/>
              <w:right w:val="single" w:sz="8" w:space="0" w:color="auto"/>
            </w:tcBorders>
            <w:shd w:val="clear" w:color="auto" w:fill="2E3192"/>
          </w:tcPr>
          <w:p w14:paraId="18AC5A29" w14:textId="77777777" w:rsidR="0058729C" w:rsidRPr="0010146F" w:rsidRDefault="0058729C" w:rsidP="0058729C">
            <w:pPr>
              <w:spacing w:after="160" w:line="259" w:lineRule="auto"/>
              <w:rPr>
                <w:rFonts w:eastAsia="Calibri" w:cs="Arial"/>
                <w:b/>
                <w:color w:val="FFFFFF"/>
                <w:szCs w:val="20"/>
                <w:lang w:val="nl-NL"/>
              </w:rPr>
            </w:pPr>
            <w:r w:rsidRPr="0010146F">
              <w:rPr>
                <w:rFonts w:eastAsia="Calibri" w:cs="Arial"/>
                <w:b/>
                <w:color w:val="FFFFFF"/>
                <w:szCs w:val="20"/>
                <w:lang w:val="nl-NL"/>
              </w:rPr>
              <w:t>Kans Laag (1)</w:t>
            </w:r>
          </w:p>
        </w:tc>
        <w:tc>
          <w:tcPr>
            <w:tcW w:w="2407" w:type="dxa"/>
            <w:tcBorders>
              <w:top w:val="single" w:sz="8" w:space="0" w:color="auto"/>
              <w:left w:val="single" w:sz="8" w:space="0" w:color="auto"/>
              <w:bottom w:val="single" w:sz="8" w:space="0" w:color="auto"/>
              <w:right w:val="single" w:sz="8" w:space="0" w:color="auto"/>
            </w:tcBorders>
            <w:shd w:val="clear" w:color="auto" w:fill="2E3192"/>
          </w:tcPr>
          <w:p w14:paraId="270B911E" w14:textId="77777777" w:rsidR="0058729C" w:rsidRPr="0010146F" w:rsidRDefault="0058729C" w:rsidP="0058729C">
            <w:pPr>
              <w:spacing w:after="160" w:line="259" w:lineRule="auto"/>
              <w:rPr>
                <w:rFonts w:eastAsia="Calibri" w:cs="Arial"/>
                <w:b/>
                <w:color w:val="FFFFFF"/>
                <w:szCs w:val="20"/>
                <w:lang w:val="nl-NL"/>
              </w:rPr>
            </w:pPr>
            <w:r w:rsidRPr="0010146F">
              <w:rPr>
                <w:rFonts w:eastAsia="Calibri" w:cs="Arial"/>
                <w:b/>
                <w:color w:val="FFFFFF"/>
                <w:szCs w:val="20"/>
                <w:lang w:val="nl-NL"/>
              </w:rPr>
              <w:t>Kans Midden (2)</w:t>
            </w:r>
          </w:p>
        </w:tc>
        <w:tc>
          <w:tcPr>
            <w:tcW w:w="2407" w:type="dxa"/>
            <w:tcBorders>
              <w:top w:val="single" w:sz="8" w:space="0" w:color="auto"/>
              <w:left w:val="single" w:sz="8" w:space="0" w:color="auto"/>
              <w:bottom w:val="single" w:sz="8" w:space="0" w:color="auto"/>
              <w:right w:val="single" w:sz="8" w:space="0" w:color="auto"/>
            </w:tcBorders>
            <w:shd w:val="clear" w:color="auto" w:fill="2E3192"/>
          </w:tcPr>
          <w:p w14:paraId="01CAE48C" w14:textId="77777777" w:rsidR="0058729C" w:rsidRPr="0010146F" w:rsidRDefault="0058729C" w:rsidP="0058729C">
            <w:pPr>
              <w:spacing w:after="160" w:line="259" w:lineRule="auto"/>
              <w:rPr>
                <w:rFonts w:eastAsia="Calibri" w:cs="Arial"/>
                <w:b/>
                <w:color w:val="FFFFFF"/>
                <w:szCs w:val="20"/>
                <w:lang w:val="nl-NL"/>
              </w:rPr>
            </w:pPr>
            <w:r w:rsidRPr="0010146F">
              <w:rPr>
                <w:rFonts w:eastAsia="Calibri" w:cs="Arial"/>
                <w:b/>
                <w:color w:val="FFFFFF"/>
                <w:szCs w:val="20"/>
                <w:lang w:val="nl-NL"/>
              </w:rPr>
              <w:t>Kans Hoog (3)</w:t>
            </w:r>
          </w:p>
        </w:tc>
      </w:tr>
      <w:tr w:rsidR="0058729C" w:rsidRPr="0010146F" w14:paraId="36555CAA" w14:textId="77777777" w:rsidTr="0058729C">
        <w:trPr>
          <w:trHeight w:val="300"/>
        </w:trPr>
        <w:tc>
          <w:tcPr>
            <w:tcW w:w="1839" w:type="dxa"/>
            <w:tcBorders>
              <w:top w:val="single" w:sz="8" w:space="0" w:color="auto"/>
              <w:left w:val="single" w:sz="8" w:space="0" w:color="auto"/>
              <w:bottom w:val="single" w:sz="8" w:space="0" w:color="auto"/>
              <w:right w:val="single" w:sz="8" w:space="0" w:color="auto"/>
            </w:tcBorders>
            <w:shd w:val="clear" w:color="auto" w:fill="2E3192"/>
            <w:vAlign w:val="center"/>
          </w:tcPr>
          <w:p w14:paraId="46A259B5" w14:textId="77777777" w:rsidR="0058729C" w:rsidRPr="0010146F" w:rsidRDefault="0058729C" w:rsidP="0058729C">
            <w:pPr>
              <w:spacing w:after="160" w:line="259" w:lineRule="auto"/>
              <w:rPr>
                <w:rFonts w:eastAsia="Calibri" w:cs="Arial"/>
                <w:b/>
                <w:color w:val="FFFFFF"/>
                <w:szCs w:val="20"/>
                <w:lang w:val="nl-NL"/>
              </w:rPr>
            </w:pPr>
            <w:r w:rsidRPr="0010146F">
              <w:rPr>
                <w:rFonts w:eastAsia="Calibri" w:cs="Arial"/>
                <w:b/>
                <w:color w:val="FFFFFF"/>
                <w:szCs w:val="20"/>
                <w:lang w:val="nl-NL"/>
              </w:rPr>
              <w:t>Impact Hoog (3)</w:t>
            </w:r>
          </w:p>
        </w:tc>
        <w:tc>
          <w:tcPr>
            <w:tcW w:w="2407" w:type="dxa"/>
            <w:tcBorders>
              <w:top w:val="single" w:sz="8" w:space="0" w:color="auto"/>
              <w:left w:val="single" w:sz="8" w:space="0" w:color="auto"/>
              <w:bottom w:val="single" w:sz="8" w:space="0" w:color="auto"/>
              <w:right w:val="single" w:sz="8" w:space="0" w:color="auto"/>
            </w:tcBorders>
            <w:shd w:val="clear" w:color="auto" w:fill="FFC000"/>
            <w:vAlign w:val="center"/>
          </w:tcPr>
          <w:p w14:paraId="5D584D78" w14:textId="77777777" w:rsidR="0058729C" w:rsidRPr="0010146F" w:rsidRDefault="0058729C" w:rsidP="0058729C">
            <w:pPr>
              <w:spacing w:after="160" w:line="259" w:lineRule="auto"/>
              <w:rPr>
                <w:rFonts w:eastAsia="Calibri" w:cs="Arial"/>
                <w:color w:val="FFFFFF"/>
                <w:szCs w:val="20"/>
                <w:lang w:val="nl-NL"/>
              </w:rPr>
            </w:pPr>
            <w:r w:rsidRPr="0010146F">
              <w:rPr>
                <w:rFonts w:eastAsia="Calibri" w:cs="Arial"/>
                <w:color w:val="FFFFFF"/>
                <w:szCs w:val="20"/>
                <w:lang w:val="nl-NL"/>
              </w:rPr>
              <w:t>Risico Midden</w:t>
            </w:r>
          </w:p>
          <w:p w14:paraId="1FA0D0D5" w14:textId="77777777" w:rsidR="0058729C" w:rsidRPr="0010146F" w:rsidRDefault="0058729C" w:rsidP="0058729C">
            <w:pPr>
              <w:spacing w:after="160" w:line="259" w:lineRule="auto"/>
              <w:rPr>
                <w:rFonts w:eastAsia="Calibri" w:cs="Arial"/>
                <w:color w:val="FFFFFF"/>
                <w:szCs w:val="20"/>
                <w:lang w:val="nl-NL"/>
              </w:rPr>
            </w:pPr>
            <w:r w:rsidRPr="0010146F">
              <w:rPr>
                <w:rFonts w:eastAsia="Calibri" w:cs="Arial"/>
                <w:color w:val="FFFFFF"/>
                <w:szCs w:val="20"/>
                <w:lang w:val="nl-NL"/>
              </w:rPr>
              <w:t>(Score: 3)</w:t>
            </w:r>
          </w:p>
        </w:tc>
        <w:tc>
          <w:tcPr>
            <w:tcW w:w="2407" w:type="dxa"/>
            <w:tcBorders>
              <w:top w:val="single" w:sz="8" w:space="0" w:color="auto"/>
              <w:left w:val="single" w:sz="8" w:space="0" w:color="auto"/>
              <w:bottom w:val="single" w:sz="8" w:space="0" w:color="auto"/>
              <w:right w:val="single" w:sz="8" w:space="0" w:color="auto"/>
            </w:tcBorders>
            <w:shd w:val="clear" w:color="auto" w:fill="FF0000"/>
            <w:vAlign w:val="center"/>
          </w:tcPr>
          <w:p w14:paraId="777845DB" w14:textId="77777777" w:rsidR="0058729C" w:rsidRPr="0010146F" w:rsidRDefault="0058729C" w:rsidP="0058729C">
            <w:pPr>
              <w:spacing w:after="160" w:line="259" w:lineRule="auto"/>
              <w:rPr>
                <w:rFonts w:eastAsia="Calibri" w:cs="Arial"/>
                <w:color w:val="FFFFFF"/>
                <w:szCs w:val="20"/>
                <w:lang w:val="nl-NL"/>
              </w:rPr>
            </w:pPr>
            <w:r w:rsidRPr="0010146F">
              <w:rPr>
                <w:rFonts w:eastAsia="Calibri" w:cs="Arial"/>
                <w:color w:val="FFFFFF"/>
                <w:szCs w:val="20"/>
                <w:lang w:val="nl-NL"/>
              </w:rPr>
              <w:t>Risico Hoog</w:t>
            </w:r>
          </w:p>
          <w:p w14:paraId="5C1CD187" w14:textId="77777777" w:rsidR="0058729C" w:rsidRPr="0010146F" w:rsidRDefault="0058729C" w:rsidP="0058729C">
            <w:pPr>
              <w:spacing w:after="160" w:line="259" w:lineRule="auto"/>
              <w:rPr>
                <w:rFonts w:eastAsia="Calibri" w:cs="Arial"/>
                <w:color w:val="FFFFFF"/>
                <w:szCs w:val="20"/>
                <w:lang w:val="nl-NL"/>
              </w:rPr>
            </w:pPr>
            <w:r w:rsidRPr="0010146F">
              <w:rPr>
                <w:rFonts w:eastAsia="Calibri" w:cs="Arial"/>
                <w:color w:val="FFFFFF"/>
                <w:szCs w:val="20"/>
                <w:lang w:val="nl-NL"/>
              </w:rPr>
              <w:t>(Score: 6)</w:t>
            </w:r>
          </w:p>
        </w:tc>
        <w:tc>
          <w:tcPr>
            <w:tcW w:w="2407" w:type="dxa"/>
            <w:tcBorders>
              <w:top w:val="single" w:sz="8" w:space="0" w:color="auto"/>
              <w:left w:val="single" w:sz="8" w:space="0" w:color="auto"/>
              <w:bottom w:val="single" w:sz="8" w:space="0" w:color="auto"/>
              <w:right w:val="single" w:sz="8" w:space="0" w:color="auto"/>
            </w:tcBorders>
            <w:shd w:val="clear" w:color="auto" w:fill="C00000"/>
            <w:vAlign w:val="center"/>
          </w:tcPr>
          <w:p w14:paraId="589F0255" w14:textId="77777777" w:rsidR="0058729C" w:rsidRPr="0010146F" w:rsidRDefault="0058729C" w:rsidP="0058729C">
            <w:pPr>
              <w:spacing w:after="160" w:line="259" w:lineRule="auto"/>
              <w:rPr>
                <w:rFonts w:eastAsia="Calibri" w:cs="Arial"/>
                <w:color w:val="FFFFFF"/>
                <w:szCs w:val="20"/>
                <w:lang w:val="nl-NL"/>
              </w:rPr>
            </w:pPr>
            <w:r w:rsidRPr="0010146F">
              <w:rPr>
                <w:rFonts w:eastAsia="Calibri" w:cs="Arial"/>
                <w:color w:val="FFFFFF"/>
                <w:szCs w:val="20"/>
                <w:lang w:val="nl-NL"/>
              </w:rPr>
              <w:t>Risico zeer hoog</w:t>
            </w:r>
          </w:p>
          <w:p w14:paraId="67294BFF" w14:textId="77777777" w:rsidR="0058729C" w:rsidRPr="0010146F" w:rsidRDefault="0058729C" w:rsidP="0058729C">
            <w:pPr>
              <w:spacing w:after="160" w:line="259" w:lineRule="auto"/>
              <w:rPr>
                <w:rFonts w:eastAsia="Calibri" w:cs="Arial"/>
                <w:color w:val="FFFFFF"/>
                <w:szCs w:val="20"/>
                <w:lang w:val="nl-NL"/>
              </w:rPr>
            </w:pPr>
            <w:r w:rsidRPr="0010146F">
              <w:rPr>
                <w:rFonts w:eastAsia="Calibri" w:cs="Arial"/>
                <w:color w:val="FFFFFF"/>
                <w:szCs w:val="20"/>
                <w:lang w:val="nl-NL"/>
              </w:rPr>
              <w:t>(Score: 9)</w:t>
            </w:r>
          </w:p>
        </w:tc>
      </w:tr>
      <w:tr w:rsidR="0058729C" w:rsidRPr="0010146F" w14:paraId="18958081" w14:textId="77777777" w:rsidTr="00BC223A">
        <w:trPr>
          <w:trHeight w:val="300"/>
        </w:trPr>
        <w:tc>
          <w:tcPr>
            <w:tcW w:w="1839" w:type="dxa"/>
            <w:tcBorders>
              <w:top w:val="single" w:sz="8" w:space="0" w:color="auto"/>
              <w:left w:val="single" w:sz="8" w:space="0" w:color="auto"/>
              <w:bottom w:val="single" w:sz="8" w:space="0" w:color="auto"/>
              <w:right w:val="single" w:sz="8" w:space="0" w:color="auto"/>
            </w:tcBorders>
            <w:shd w:val="clear" w:color="auto" w:fill="2E3192"/>
            <w:vAlign w:val="center"/>
          </w:tcPr>
          <w:p w14:paraId="03D0B63C" w14:textId="77777777" w:rsidR="0058729C" w:rsidRPr="0010146F" w:rsidRDefault="0058729C" w:rsidP="0058729C">
            <w:pPr>
              <w:spacing w:after="160" w:line="259" w:lineRule="auto"/>
              <w:rPr>
                <w:rFonts w:eastAsia="Calibri" w:cs="Arial"/>
                <w:b/>
                <w:color w:val="FFFFFF"/>
                <w:szCs w:val="20"/>
                <w:lang w:val="nl-NL"/>
              </w:rPr>
            </w:pPr>
            <w:r w:rsidRPr="0010146F">
              <w:rPr>
                <w:rFonts w:eastAsia="Calibri" w:cs="Arial"/>
                <w:b/>
                <w:color w:val="FFFFFF"/>
                <w:szCs w:val="20"/>
                <w:lang w:val="nl-NL"/>
              </w:rPr>
              <w:t>Impact Midden (2)</w:t>
            </w:r>
          </w:p>
        </w:tc>
        <w:tc>
          <w:tcPr>
            <w:tcW w:w="2407" w:type="dxa"/>
            <w:tcBorders>
              <w:top w:val="single" w:sz="8" w:space="0" w:color="auto"/>
              <w:left w:val="single" w:sz="8" w:space="0" w:color="auto"/>
              <w:bottom w:val="single" w:sz="8" w:space="0" w:color="auto"/>
              <w:right w:val="single" w:sz="8" w:space="0" w:color="auto"/>
            </w:tcBorders>
            <w:shd w:val="clear" w:color="auto" w:fill="00B050"/>
            <w:vAlign w:val="center"/>
          </w:tcPr>
          <w:p w14:paraId="78EBD26B" w14:textId="77777777" w:rsidR="0058729C" w:rsidRPr="0010146F" w:rsidRDefault="0058729C" w:rsidP="0058729C">
            <w:pPr>
              <w:spacing w:after="160" w:line="259" w:lineRule="auto"/>
              <w:rPr>
                <w:rFonts w:eastAsia="Calibri" w:cs="Arial"/>
                <w:color w:val="FFFFFF"/>
                <w:szCs w:val="20"/>
                <w:lang w:val="nl-NL"/>
              </w:rPr>
            </w:pPr>
            <w:r w:rsidRPr="0010146F">
              <w:rPr>
                <w:rFonts w:eastAsia="Calibri" w:cs="Arial"/>
                <w:color w:val="FFFFFF"/>
                <w:szCs w:val="20"/>
                <w:lang w:val="nl-NL"/>
              </w:rPr>
              <w:t>Risico Laag</w:t>
            </w:r>
          </w:p>
          <w:p w14:paraId="09F43CAC" w14:textId="77777777" w:rsidR="0058729C" w:rsidRPr="0010146F" w:rsidRDefault="0058729C" w:rsidP="0058729C">
            <w:pPr>
              <w:spacing w:after="160" w:line="259" w:lineRule="auto"/>
              <w:rPr>
                <w:rFonts w:eastAsia="Calibri" w:cs="Arial"/>
                <w:color w:val="FFFFFF"/>
                <w:szCs w:val="20"/>
                <w:lang w:val="nl-NL"/>
              </w:rPr>
            </w:pPr>
            <w:r w:rsidRPr="0010146F">
              <w:rPr>
                <w:rFonts w:eastAsia="Calibri" w:cs="Arial"/>
                <w:color w:val="FFFFFF"/>
                <w:szCs w:val="20"/>
                <w:lang w:val="nl-NL"/>
              </w:rPr>
              <w:t>(Score: 2)</w:t>
            </w:r>
          </w:p>
        </w:tc>
        <w:tc>
          <w:tcPr>
            <w:tcW w:w="2407" w:type="dxa"/>
            <w:tcBorders>
              <w:top w:val="single" w:sz="8" w:space="0" w:color="auto"/>
              <w:left w:val="single" w:sz="8" w:space="0" w:color="auto"/>
              <w:bottom w:val="single" w:sz="8" w:space="0" w:color="auto"/>
              <w:right w:val="single" w:sz="8" w:space="0" w:color="auto"/>
            </w:tcBorders>
            <w:shd w:val="clear" w:color="auto" w:fill="F2B800"/>
            <w:vAlign w:val="center"/>
          </w:tcPr>
          <w:p w14:paraId="79C8583D" w14:textId="77777777" w:rsidR="0058729C" w:rsidRPr="0010146F" w:rsidRDefault="0058729C" w:rsidP="0058729C">
            <w:pPr>
              <w:spacing w:after="160" w:line="259" w:lineRule="auto"/>
              <w:rPr>
                <w:rFonts w:eastAsia="Calibri" w:cs="Arial"/>
                <w:color w:val="FFFFFF"/>
                <w:szCs w:val="20"/>
                <w:lang w:val="nl-NL"/>
              </w:rPr>
            </w:pPr>
            <w:r w:rsidRPr="0010146F">
              <w:rPr>
                <w:rFonts w:eastAsia="Calibri" w:cs="Arial"/>
                <w:color w:val="FFFFFF"/>
                <w:szCs w:val="20"/>
                <w:lang w:val="nl-NL"/>
              </w:rPr>
              <w:t>Risico Midden</w:t>
            </w:r>
          </w:p>
          <w:p w14:paraId="15EE207D" w14:textId="77777777" w:rsidR="0058729C" w:rsidRPr="0010146F" w:rsidRDefault="0058729C" w:rsidP="0058729C">
            <w:pPr>
              <w:spacing w:after="160" w:line="259" w:lineRule="auto"/>
              <w:rPr>
                <w:rFonts w:eastAsia="Calibri" w:cs="Arial"/>
                <w:color w:val="FFFFFF"/>
                <w:szCs w:val="20"/>
                <w:lang w:val="nl-NL"/>
              </w:rPr>
            </w:pPr>
            <w:r w:rsidRPr="0010146F">
              <w:rPr>
                <w:rFonts w:eastAsia="Calibri" w:cs="Arial"/>
                <w:color w:val="FFFFFF"/>
                <w:szCs w:val="20"/>
                <w:lang w:val="nl-NL"/>
              </w:rPr>
              <w:t>(Score: 4)</w:t>
            </w:r>
          </w:p>
        </w:tc>
        <w:tc>
          <w:tcPr>
            <w:tcW w:w="2407" w:type="dxa"/>
            <w:tcBorders>
              <w:top w:val="single" w:sz="8" w:space="0" w:color="auto"/>
              <w:left w:val="single" w:sz="8" w:space="0" w:color="auto"/>
              <w:bottom w:val="single" w:sz="8" w:space="0" w:color="auto"/>
              <w:right w:val="single" w:sz="8" w:space="0" w:color="auto"/>
            </w:tcBorders>
            <w:shd w:val="clear" w:color="auto" w:fill="FF0000"/>
            <w:vAlign w:val="center"/>
          </w:tcPr>
          <w:p w14:paraId="6B61067E" w14:textId="77777777" w:rsidR="0058729C" w:rsidRPr="0010146F" w:rsidRDefault="0058729C" w:rsidP="0058729C">
            <w:pPr>
              <w:spacing w:after="160" w:line="259" w:lineRule="auto"/>
              <w:rPr>
                <w:rFonts w:eastAsia="Calibri" w:cs="Arial"/>
                <w:color w:val="FFFFFF"/>
                <w:szCs w:val="20"/>
                <w:lang w:val="nl-NL"/>
              </w:rPr>
            </w:pPr>
            <w:r w:rsidRPr="0010146F">
              <w:rPr>
                <w:rFonts w:eastAsia="Calibri" w:cs="Arial"/>
                <w:color w:val="FFFFFF"/>
                <w:szCs w:val="20"/>
                <w:lang w:val="nl-NL"/>
              </w:rPr>
              <w:t>Risico Hoog</w:t>
            </w:r>
          </w:p>
          <w:p w14:paraId="0442FAA0" w14:textId="77777777" w:rsidR="0058729C" w:rsidRPr="0010146F" w:rsidRDefault="0058729C" w:rsidP="0058729C">
            <w:pPr>
              <w:spacing w:after="160" w:line="259" w:lineRule="auto"/>
              <w:rPr>
                <w:rFonts w:eastAsia="Calibri" w:cs="Arial"/>
                <w:color w:val="FFFFFF"/>
                <w:szCs w:val="20"/>
                <w:lang w:val="nl-NL"/>
              </w:rPr>
            </w:pPr>
            <w:r w:rsidRPr="0010146F">
              <w:rPr>
                <w:rFonts w:eastAsia="Calibri" w:cs="Arial"/>
                <w:color w:val="FFFFFF"/>
                <w:szCs w:val="20"/>
                <w:lang w:val="nl-NL"/>
              </w:rPr>
              <w:t>(Score: 6)</w:t>
            </w:r>
          </w:p>
        </w:tc>
      </w:tr>
      <w:tr w:rsidR="0058729C" w:rsidRPr="0010146F" w14:paraId="2E9EB9DA" w14:textId="77777777" w:rsidTr="0058729C">
        <w:trPr>
          <w:trHeight w:val="300"/>
        </w:trPr>
        <w:tc>
          <w:tcPr>
            <w:tcW w:w="1839" w:type="dxa"/>
            <w:tcBorders>
              <w:top w:val="single" w:sz="8" w:space="0" w:color="auto"/>
              <w:left w:val="single" w:sz="8" w:space="0" w:color="auto"/>
              <w:bottom w:val="single" w:sz="8" w:space="0" w:color="auto"/>
              <w:right w:val="single" w:sz="8" w:space="0" w:color="auto"/>
            </w:tcBorders>
            <w:shd w:val="clear" w:color="auto" w:fill="2E3192"/>
            <w:vAlign w:val="center"/>
          </w:tcPr>
          <w:p w14:paraId="3A6F8711" w14:textId="77777777" w:rsidR="0058729C" w:rsidRPr="0010146F" w:rsidRDefault="0058729C" w:rsidP="0058729C">
            <w:pPr>
              <w:spacing w:after="160" w:line="259" w:lineRule="auto"/>
              <w:rPr>
                <w:rFonts w:eastAsia="Calibri" w:cs="Arial"/>
                <w:b/>
                <w:color w:val="FFFFFF"/>
                <w:szCs w:val="20"/>
                <w:lang w:val="nl-NL"/>
              </w:rPr>
            </w:pPr>
            <w:r w:rsidRPr="0010146F">
              <w:rPr>
                <w:rFonts w:eastAsia="Calibri" w:cs="Arial"/>
                <w:b/>
                <w:color w:val="FFFFFF"/>
                <w:szCs w:val="20"/>
                <w:lang w:val="nl-NL"/>
              </w:rPr>
              <w:t>Impact Laag (1)</w:t>
            </w:r>
          </w:p>
        </w:tc>
        <w:tc>
          <w:tcPr>
            <w:tcW w:w="2407" w:type="dxa"/>
            <w:tcBorders>
              <w:top w:val="single" w:sz="8" w:space="0" w:color="auto"/>
              <w:left w:val="single" w:sz="8" w:space="0" w:color="auto"/>
              <w:bottom w:val="single" w:sz="8" w:space="0" w:color="auto"/>
              <w:right w:val="single" w:sz="8" w:space="0" w:color="auto"/>
            </w:tcBorders>
            <w:shd w:val="clear" w:color="auto" w:fill="92D050"/>
            <w:vAlign w:val="center"/>
          </w:tcPr>
          <w:p w14:paraId="639D6579" w14:textId="77777777" w:rsidR="0058729C" w:rsidRPr="0010146F" w:rsidRDefault="0058729C" w:rsidP="0058729C">
            <w:pPr>
              <w:spacing w:after="160" w:line="259" w:lineRule="auto"/>
              <w:rPr>
                <w:rFonts w:eastAsia="Calibri" w:cs="Arial"/>
                <w:color w:val="FFFFFF"/>
                <w:szCs w:val="20"/>
                <w:lang w:val="nl-NL"/>
              </w:rPr>
            </w:pPr>
            <w:r w:rsidRPr="0010146F">
              <w:rPr>
                <w:rFonts w:eastAsia="Calibri" w:cs="Arial"/>
                <w:color w:val="FFFFFF"/>
                <w:szCs w:val="20"/>
                <w:lang w:val="nl-NL"/>
              </w:rPr>
              <w:t>Risico Zeer laag</w:t>
            </w:r>
          </w:p>
          <w:p w14:paraId="284ACC0B" w14:textId="77777777" w:rsidR="0058729C" w:rsidRPr="0010146F" w:rsidRDefault="0058729C" w:rsidP="0058729C">
            <w:pPr>
              <w:spacing w:after="160" w:line="259" w:lineRule="auto"/>
              <w:rPr>
                <w:rFonts w:eastAsia="Calibri" w:cs="Arial"/>
                <w:color w:val="FFFFFF"/>
                <w:szCs w:val="20"/>
                <w:lang w:val="nl-NL"/>
              </w:rPr>
            </w:pPr>
            <w:r w:rsidRPr="0010146F">
              <w:rPr>
                <w:rFonts w:eastAsia="Calibri" w:cs="Arial"/>
                <w:color w:val="FFFFFF"/>
                <w:szCs w:val="20"/>
                <w:lang w:val="nl-NL"/>
              </w:rPr>
              <w:t>(Score: 1)</w:t>
            </w:r>
          </w:p>
        </w:tc>
        <w:tc>
          <w:tcPr>
            <w:tcW w:w="2407" w:type="dxa"/>
            <w:tcBorders>
              <w:top w:val="single" w:sz="8" w:space="0" w:color="auto"/>
              <w:left w:val="single" w:sz="8" w:space="0" w:color="auto"/>
              <w:bottom w:val="single" w:sz="8" w:space="0" w:color="auto"/>
              <w:right w:val="single" w:sz="8" w:space="0" w:color="auto"/>
            </w:tcBorders>
            <w:shd w:val="clear" w:color="auto" w:fill="00B050"/>
            <w:vAlign w:val="center"/>
          </w:tcPr>
          <w:p w14:paraId="588289DA" w14:textId="77777777" w:rsidR="0058729C" w:rsidRPr="0010146F" w:rsidRDefault="0058729C" w:rsidP="0058729C">
            <w:pPr>
              <w:spacing w:after="160" w:line="259" w:lineRule="auto"/>
              <w:rPr>
                <w:rFonts w:eastAsia="Calibri" w:cs="Arial"/>
                <w:color w:val="FFFFFF"/>
                <w:szCs w:val="20"/>
                <w:lang w:val="nl-NL"/>
              </w:rPr>
            </w:pPr>
            <w:r w:rsidRPr="0010146F">
              <w:rPr>
                <w:rFonts w:eastAsia="Calibri" w:cs="Arial"/>
                <w:color w:val="FFFFFF"/>
                <w:szCs w:val="20"/>
                <w:lang w:val="nl-NL"/>
              </w:rPr>
              <w:t>Risico Laag</w:t>
            </w:r>
          </w:p>
          <w:p w14:paraId="22EF5174" w14:textId="77777777" w:rsidR="0058729C" w:rsidRPr="0010146F" w:rsidRDefault="0058729C" w:rsidP="0058729C">
            <w:pPr>
              <w:spacing w:after="160" w:line="259" w:lineRule="auto"/>
              <w:rPr>
                <w:rFonts w:eastAsia="Calibri" w:cs="Arial"/>
                <w:color w:val="FFFFFF"/>
                <w:szCs w:val="20"/>
                <w:lang w:val="nl-NL"/>
              </w:rPr>
            </w:pPr>
            <w:r w:rsidRPr="0010146F">
              <w:rPr>
                <w:rFonts w:eastAsia="Calibri" w:cs="Arial"/>
                <w:color w:val="FFFFFF"/>
                <w:szCs w:val="20"/>
                <w:lang w:val="nl-NL"/>
              </w:rPr>
              <w:t>(Score: 2)</w:t>
            </w:r>
          </w:p>
        </w:tc>
        <w:tc>
          <w:tcPr>
            <w:tcW w:w="2407" w:type="dxa"/>
            <w:tcBorders>
              <w:top w:val="single" w:sz="8" w:space="0" w:color="auto"/>
              <w:left w:val="single" w:sz="8" w:space="0" w:color="auto"/>
              <w:bottom w:val="single" w:sz="8" w:space="0" w:color="auto"/>
              <w:right w:val="single" w:sz="8" w:space="0" w:color="auto"/>
            </w:tcBorders>
            <w:shd w:val="clear" w:color="auto" w:fill="FFC000"/>
            <w:vAlign w:val="center"/>
          </w:tcPr>
          <w:p w14:paraId="5214A023" w14:textId="77777777" w:rsidR="0058729C" w:rsidRPr="0010146F" w:rsidRDefault="0058729C" w:rsidP="0058729C">
            <w:pPr>
              <w:spacing w:after="160" w:line="259" w:lineRule="auto"/>
              <w:rPr>
                <w:rFonts w:eastAsia="Calibri" w:cs="Arial"/>
                <w:color w:val="FFFFFF"/>
                <w:szCs w:val="20"/>
                <w:lang w:val="nl-NL"/>
              </w:rPr>
            </w:pPr>
            <w:r w:rsidRPr="0010146F">
              <w:rPr>
                <w:rFonts w:eastAsia="Calibri" w:cs="Arial"/>
                <w:color w:val="FFFFFF"/>
                <w:szCs w:val="20"/>
                <w:lang w:val="nl-NL"/>
              </w:rPr>
              <w:t>Risico Midden</w:t>
            </w:r>
          </w:p>
          <w:p w14:paraId="7C50461D" w14:textId="77777777" w:rsidR="0058729C" w:rsidRPr="0010146F" w:rsidRDefault="0058729C" w:rsidP="0058729C">
            <w:pPr>
              <w:spacing w:after="160" w:line="259" w:lineRule="auto"/>
              <w:rPr>
                <w:rFonts w:eastAsia="Calibri" w:cs="Arial"/>
                <w:color w:val="FFFFFF"/>
                <w:szCs w:val="20"/>
                <w:lang w:val="nl-NL"/>
              </w:rPr>
            </w:pPr>
            <w:r w:rsidRPr="0010146F">
              <w:rPr>
                <w:rFonts w:eastAsia="Calibri" w:cs="Arial"/>
                <w:color w:val="FFFFFF"/>
                <w:szCs w:val="20"/>
                <w:lang w:val="nl-NL"/>
              </w:rPr>
              <w:t>(Score: 3)</w:t>
            </w:r>
          </w:p>
        </w:tc>
      </w:tr>
    </w:tbl>
    <w:p w14:paraId="3DC9E334" w14:textId="77777777" w:rsidR="00E51368" w:rsidRPr="0010146F" w:rsidRDefault="00CD02A6" w:rsidP="009B50BF">
      <w:pPr>
        <w:pStyle w:val="Plattetekst"/>
        <w:rPr>
          <w:szCs w:val="20"/>
          <w:lang w:val="nl-NL"/>
        </w:rPr>
      </w:pPr>
      <w:r w:rsidRPr="0010146F">
        <w:rPr>
          <w:szCs w:val="20"/>
          <w:lang w:val="nl-NL"/>
        </w:rPr>
        <w:t>Een score van 1 levert een zeer laag risico op; een score van 9 levert een zeer hoog risico op. Het restrisico is het risico dat resteert na uitvoering van de risico-mitigerende maatregelen.</w:t>
      </w:r>
    </w:p>
    <w:p w14:paraId="68E495B5" w14:textId="77777777" w:rsidR="0077275A" w:rsidRPr="0010146F" w:rsidRDefault="0077275A" w:rsidP="009B50BF">
      <w:pPr>
        <w:pStyle w:val="Plattetekst"/>
        <w:rPr>
          <w:szCs w:val="20"/>
          <w:lang w:val="nl-NL"/>
        </w:rPr>
      </w:pPr>
    </w:p>
    <w:p w14:paraId="1596E418" w14:textId="77777777" w:rsidR="00A30110" w:rsidRPr="0010146F" w:rsidRDefault="00A30110">
      <w:pPr>
        <w:rPr>
          <w:rFonts w:eastAsiaTheme="majorEastAsia" w:cstheme="majorBidi"/>
          <w:b/>
          <w:bCs/>
          <w:color w:val="A93066"/>
          <w:sz w:val="24"/>
          <w:szCs w:val="28"/>
          <w:lang w:val="nl-NL"/>
        </w:rPr>
      </w:pPr>
      <w:bookmarkStart w:id="22" w:name="X341c26c6814c60e273711f0681d0b187f065136"/>
      <w:r w:rsidRPr="0010146F">
        <w:rPr>
          <w:lang w:val="nl-NL"/>
        </w:rPr>
        <w:br w:type="page"/>
      </w:r>
    </w:p>
    <w:p w14:paraId="18469D3C" w14:textId="1A70B119" w:rsidR="008F1A49" w:rsidRPr="0010146F" w:rsidRDefault="008F1A49" w:rsidP="00F80158">
      <w:pPr>
        <w:pStyle w:val="Kop2"/>
        <w:rPr>
          <w:lang w:val="nl-NL"/>
        </w:rPr>
      </w:pPr>
      <w:bookmarkStart w:id="23" w:name="_Toc232591336"/>
      <w:bookmarkStart w:id="24" w:name="Xeb0c3ff3ce03c2727521351a1be4f873f3517f4"/>
      <w:bookmarkEnd w:id="22"/>
      <w:r w:rsidRPr="0010146F">
        <w:rPr>
          <w:lang w:val="nl-NL"/>
        </w:rPr>
        <w:lastRenderedPageBreak/>
        <w:t xml:space="preserve">Aanvullend lokaal risico </w:t>
      </w:r>
      <w:r w:rsidR="0018071F">
        <w:rPr>
          <w:lang w:val="nl-NL"/>
        </w:rPr>
        <w:t>1</w:t>
      </w:r>
      <w:r w:rsidRPr="0010146F">
        <w:rPr>
          <w:lang w:val="nl-NL"/>
        </w:rPr>
        <w:t xml:space="preserve"> — …</w:t>
      </w:r>
      <w:bookmarkEnd w:id="23"/>
    </w:p>
    <w:p w14:paraId="680ACAE8" w14:textId="2A9C474E" w:rsidR="008F1A49" w:rsidRPr="0010146F" w:rsidRDefault="008F1A49" w:rsidP="008F1A49">
      <w:pPr>
        <w:pStyle w:val="FirstParagraph"/>
        <w:rPr>
          <w:szCs w:val="20"/>
          <w:lang w:val="nl-NL"/>
        </w:rPr>
      </w:pPr>
      <w:r w:rsidRPr="0010146F">
        <w:rPr>
          <w:b/>
          <w:szCs w:val="20"/>
          <w:lang w:val="nl-NL"/>
        </w:rPr>
        <w:t>Risico</w:t>
      </w:r>
      <w:r w:rsidRPr="0010146F">
        <w:rPr>
          <w:szCs w:val="20"/>
          <w:lang w:val="nl-NL"/>
        </w:rPr>
        <w:t xml:space="preserve"> … </w:t>
      </w:r>
    </w:p>
    <w:tbl>
      <w:tblPr>
        <w:tblStyle w:val="Table"/>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20" w:firstRow="1" w:lastRow="0" w:firstColumn="0" w:lastColumn="0" w:noHBand="0" w:noVBand="0"/>
      </w:tblPr>
      <w:tblGrid>
        <w:gridCol w:w="3309"/>
        <w:gridCol w:w="6619"/>
      </w:tblGrid>
      <w:tr w:rsidR="008F1A49" w:rsidRPr="0010146F" w14:paraId="6BC91BFB" w14:textId="77777777" w:rsidTr="00BC223A">
        <w:trPr>
          <w:cnfStyle w:val="100000000000" w:firstRow="1" w:lastRow="0" w:firstColumn="0" w:lastColumn="0" w:oddVBand="0" w:evenVBand="0" w:oddHBand="0" w:evenHBand="0" w:firstRowFirstColumn="0" w:firstRowLastColumn="0" w:lastRowFirstColumn="0" w:lastRowLastColumn="0"/>
          <w:tblHeader/>
          <w:jc w:val="center"/>
        </w:trPr>
        <w:tc>
          <w:tcPr>
            <w:tcW w:w="3168" w:type="dxa"/>
            <w:shd w:val="clear" w:color="auto" w:fill="D9D9D9"/>
            <w:tcMar>
              <w:top w:w="55" w:type="dxa"/>
              <w:left w:w="55" w:type="dxa"/>
              <w:bottom w:w="55" w:type="dxa"/>
              <w:right w:w="55" w:type="dxa"/>
            </w:tcMar>
            <w:vAlign w:val="top"/>
          </w:tcPr>
          <w:p w14:paraId="01170465" w14:textId="77777777" w:rsidR="008F1A49" w:rsidRPr="0010146F" w:rsidRDefault="008F1A49" w:rsidP="00BC223A">
            <w:pPr>
              <w:spacing w:after="40"/>
              <w:rPr>
                <w:szCs w:val="20"/>
                <w:lang w:val="nl-NL"/>
              </w:rPr>
            </w:pPr>
            <w:r w:rsidRPr="0010146F">
              <w:rPr>
                <w:b/>
                <w:szCs w:val="20"/>
                <w:lang w:val="nl-NL"/>
              </w:rPr>
              <w:t>Risico-afweging</w:t>
            </w:r>
          </w:p>
        </w:tc>
        <w:tc>
          <w:tcPr>
            <w:tcW w:w="6336" w:type="dxa"/>
            <w:shd w:val="clear" w:color="auto" w:fill="D9D9D9"/>
            <w:tcMar>
              <w:top w:w="55" w:type="dxa"/>
              <w:left w:w="55" w:type="dxa"/>
              <w:bottom w:w="55" w:type="dxa"/>
              <w:right w:w="55" w:type="dxa"/>
            </w:tcMar>
            <w:vAlign w:val="top"/>
          </w:tcPr>
          <w:p w14:paraId="6B104F8F" w14:textId="77777777" w:rsidR="008F1A49" w:rsidRPr="0010146F" w:rsidRDefault="008F1A49" w:rsidP="00BC223A">
            <w:pPr>
              <w:spacing w:after="40"/>
              <w:rPr>
                <w:szCs w:val="20"/>
                <w:lang w:val="nl-NL"/>
              </w:rPr>
            </w:pPr>
            <w:r w:rsidRPr="0010146F">
              <w:rPr>
                <w:b/>
                <w:szCs w:val="20"/>
                <w:lang w:val="nl-NL"/>
              </w:rPr>
              <w:t>Waarde</w:t>
            </w:r>
          </w:p>
        </w:tc>
      </w:tr>
      <w:tr w:rsidR="008F1A49" w:rsidRPr="0010146F" w14:paraId="2CF34E68" w14:textId="77777777" w:rsidTr="00BC223A">
        <w:trPr>
          <w:jc w:val="center"/>
        </w:trPr>
        <w:tc>
          <w:tcPr>
            <w:tcW w:w="3168" w:type="dxa"/>
            <w:tcMar>
              <w:top w:w="55" w:type="dxa"/>
              <w:left w:w="55" w:type="dxa"/>
              <w:bottom w:w="55" w:type="dxa"/>
              <w:right w:w="55" w:type="dxa"/>
            </w:tcMar>
          </w:tcPr>
          <w:p w14:paraId="1D435B4E" w14:textId="77777777" w:rsidR="008F1A49" w:rsidRPr="0010146F" w:rsidRDefault="008F1A49" w:rsidP="00BC223A">
            <w:pPr>
              <w:spacing w:after="40"/>
              <w:rPr>
                <w:szCs w:val="20"/>
                <w:lang w:val="nl-NL"/>
              </w:rPr>
            </w:pPr>
            <w:r w:rsidRPr="0010146F">
              <w:rPr>
                <w:szCs w:val="20"/>
                <w:lang w:val="nl-NL"/>
              </w:rPr>
              <w:t>Kans</w:t>
            </w:r>
          </w:p>
        </w:tc>
        <w:tc>
          <w:tcPr>
            <w:tcW w:w="6336" w:type="dxa"/>
            <w:tcMar>
              <w:top w:w="55" w:type="dxa"/>
              <w:left w:w="55" w:type="dxa"/>
              <w:bottom w:w="55" w:type="dxa"/>
              <w:right w:w="55" w:type="dxa"/>
            </w:tcMar>
          </w:tcPr>
          <w:p w14:paraId="3C128133" w14:textId="77777777" w:rsidR="008F1A49" w:rsidRPr="0010146F" w:rsidRDefault="008F1A49" w:rsidP="00BC223A">
            <w:pPr>
              <w:spacing w:after="40"/>
              <w:rPr>
                <w:szCs w:val="20"/>
                <w:highlight w:val="yellow"/>
                <w:lang w:val="nl-NL"/>
              </w:rPr>
            </w:pPr>
            <w:r w:rsidRPr="0010146F">
              <w:rPr>
                <w:szCs w:val="20"/>
                <w:highlight w:val="yellow"/>
                <w:lang w:val="nl-NL"/>
              </w:rPr>
              <w:t>Midden</w:t>
            </w:r>
          </w:p>
        </w:tc>
      </w:tr>
      <w:tr w:rsidR="008F1A49" w:rsidRPr="0010146F" w14:paraId="5237415B" w14:textId="77777777" w:rsidTr="00BC223A">
        <w:trPr>
          <w:jc w:val="center"/>
        </w:trPr>
        <w:tc>
          <w:tcPr>
            <w:tcW w:w="3168" w:type="dxa"/>
            <w:tcMar>
              <w:top w:w="55" w:type="dxa"/>
              <w:left w:w="55" w:type="dxa"/>
              <w:bottom w:w="55" w:type="dxa"/>
              <w:right w:w="55" w:type="dxa"/>
            </w:tcMar>
          </w:tcPr>
          <w:p w14:paraId="0D13AD32" w14:textId="77777777" w:rsidR="008F1A49" w:rsidRPr="0010146F" w:rsidRDefault="008F1A49" w:rsidP="00BC223A">
            <w:pPr>
              <w:spacing w:after="40"/>
              <w:rPr>
                <w:szCs w:val="20"/>
                <w:lang w:val="nl-NL"/>
              </w:rPr>
            </w:pPr>
            <w:r w:rsidRPr="0010146F">
              <w:rPr>
                <w:szCs w:val="20"/>
                <w:lang w:val="nl-NL"/>
              </w:rPr>
              <w:t>Impact</w:t>
            </w:r>
          </w:p>
        </w:tc>
        <w:tc>
          <w:tcPr>
            <w:tcW w:w="6336" w:type="dxa"/>
            <w:tcMar>
              <w:top w:w="55" w:type="dxa"/>
              <w:left w:w="55" w:type="dxa"/>
              <w:bottom w:w="55" w:type="dxa"/>
              <w:right w:w="55" w:type="dxa"/>
            </w:tcMar>
          </w:tcPr>
          <w:p w14:paraId="46E82098" w14:textId="77777777" w:rsidR="008F1A49" w:rsidRPr="0010146F" w:rsidRDefault="008F1A49" w:rsidP="00BC223A">
            <w:pPr>
              <w:spacing w:after="40"/>
              <w:rPr>
                <w:szCs w:val="20"/>
                <w:highlight w:val="yellow"/>
                <w:lang w:val="nl-NL"/>
              </w:rPr>
            </w:pPr>
            <w:r w:rsidRPr="0010146F">
              <w:rPr>
                <w:szCs w:val="20"/>
                <w:highlight w:val="yellow"/>
                <w:lang w:val="nl-NL"/>
              </w:rPr>
              <w:t>Midden</w:t>
            </w:r>
          </w:p>
        </w:tc>
      </w:tr>
      <w:tr w:rsidR="008F1A49" w:rsidRPr="0010146F" w14:paraId="7CA379B3" w14:textId="77777777" w:rsidTr="00BC223A">
        <w:trPr>
          <w:jc w:val="center"/>
        </w:trPr>
        <w:tc>
          <w:tcPr>
            <w:tcW w:w="3168" w:type="dxa"/>
            <w:tcMar>
              <w:top w:w="55" w:type="dxa"/>
              <w:left w:w="55" w:type="dxa"/>
              <w:bottom w:w="55" w:type="dxa"/>
              <w:right w:w="55" w:type="dxa"/>
            </w:tcMar>
          </w:tcPr>
          <w:p w14:paraId="2CD32D9B" w14:textId="77777777" w:rsidR="008F1A49" w:rsidRPr="0010146F" w:rsidRDefault="008F1A49" w:rsidP="00BC223A">
            <w:pPr>
              <w:spacing w:after="40"/>
              <w:rPr>
                <w:szCs w:val="20"/>
                <w:lang w:val="nl-NL"/>
              </w:rPr>
            </w:pPr>
            <w:r w:rsidRPr="0010146F">
              <w:rPr>
                <w:szCs w:val="20"/>
                <w:lang w:val="nl-NL"/>
              </w:rPr>
              <w:t>Risico</w:t>
            </w:r>
          </w:p>
        </w:tc>
        <w:tc>
          <w:tcPr>
            <w:tcW w:w="6336" w:type="dxa"/>
            <w:tcMar>
              <w:top w:w="55" w:type="dxa"/>
              <w:left w:w="55" w:type="dxa"/>
              <w:bottom w:w="55" w:type="dxa"/>
              <w:right w:w="55" w:type="dxa"/>
            </w:tcMar>
          </w:tcPr>
          <w:p w14:paraId="3C895C37" w14:textId="77777777" w:rsidR="008F1A49" w:rsidRPr="0010146F" w:rsidRDefault="008F1A49" w:rsidP="00BC223A">
            <w:pPr>
              <w:spacing w:after="40"/>
              <w:rPr>
                <w:szCs w:val="20"/>
                <w:highlight w:val="yellow"/>
                <w:lang w:val="nl-NL"/>
              </w:rPr>
            </w:pPr>
            <w:r w:rsidRPr="0010146F">
              <w:rPr>
                <w:szCs w:val="20"/>
                <w:highlight w:val="yellow"/>
                <w:lang w:val="nl-NL"/>
              </w:rPr>
              <w:t>Midden</w:t>
            </w:r>
          </w:p>
        </w:tc>
      </w:tr>
    </w:tbl>
    <w:p w14:paraId="2680D26C" w14:textId="77777777" w:rsidR="008F1A49" w:rsidRPr="0010146F" w:rsidRDefault="008F1A49" w:rsidP="008F1A49">
      <w:pPr>
        <w:spacing w:after="120" w:line="254" w:lineRule="auto"/>
        <w:rPr>
          <w:szCs w:val="20"/>
          <w:lang w:val="nl-NL"/>
        </w:rPr>
      </w:pPr>
    </w:p>
    <w:tbl>
      <w:tblPr>
        <w:tblStyle w:val="Table"/>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20" w:firstRow="1" w:lastRow="0" w:firstColumn="0" w:lastColumn="0" w:noHBand="0" w:noVBand="0"/>
      </w:tblPr>
      <w:tblGrid>
        <w:gridCol w:w="3309"/>
        <w:gridCol w:w="6619"/>
      </w:tblGrid>
      <w:tr w:rsidR="008F1A49" w:rsidRPr="0010146F" w14:paraId="2E914239" w14:textId="77777777" w:rsidTr="00BC223A">
        <w:trPr>
          <w:cnfStyle w:val="100000000000" w:firstRow="1" w:lastRow="0" w:firstColumn="0" w:lastColumn="0" w:oddVBand="0" w:evenVBand="0" w:oddHBand="0" w:evenHBand="0" w:firstRowFirstColumn="0" w:firstRowLastColumn="0" w:lastRowFirstColumn="0" w:lastRowLastColumn="0"/>
          <w:tblHeader/>
          <w:jc w:val="center"/>
        </w:trPr>
        <w:tc>
          <w:tcPr>
            <w:tcW w:w="3168" w:type="dxa"/>
            <w:shd w:val="clear" w:color="auto" w:fill="D9D9D9"/>
            <w:tcMar>
              <w:top w:w="55" w:type="dxa"/>
              <w:left w:w="55" w:type="dxa"/>
              <w:bottom w:w="55" w:type="dxa"/>
              <w:right w:w="55" w:type="dxa"/>
            </w:tcMar>
            <w:vAlign w:val="top"/>
          </w:tcPr>
          <w:p w14:paraId="37153F98" w14:textId="77777777" w:rsidR="008F1A49" w:rsidRPr="0010146F" w:rsidRDefault="008F1A49" w:rsidP="00BC223A">
            <w:pPr>
              <w:spacing w:after="40"/>
              <w:rPr>
                <w:szCs w:val="20"/>
                <w:lang w:val="nl-NL"/>
              </w:rPr>
            </w:pPr>
            <w:r w:rsidRPr="0010146F">
              <w:rPr>
                <w:b/>
                <w:szCs w:val="20"/>
                <w:lang w:val="nl-NL"/>
              </w:rPr>
              <w:t>Maatregel</w:t>
            </w:r>
          </w:p>
        </w:tc>
        <w:tc>
          <w:tcPr>
            <w:tcW w:w="6336" w:type="dxa"/>
            <w:shd w:val="clear" w:color="auto" w:fill="D9D9D9"/>
            <w:tcMar>
              <w:top w:w="55" w:type="dxa"/>
              <w:left w:w="55" w:type="dxa"/>
              <w:bottom w:w="55" w:type="dxa"/>
              <w:right w:w="55" w:type="dxa"/>
            </w:tcMar>
            <w:vAlign w:val="top"/>
          </w:tcPr>
          <w:p w14:paraId="45357333" w14:textId="77777777" w:rsidR="008F1A49" w:rsidRPr="0010146F" w:rsidRDefault="008F1A49" w:rsidP="00BC223A">
            <w:pPr>
              <w:spacing w:after="40"/>
              <w:rPr>
                <w:szCs w:val="20"/>
                <w:lang w:val="nl-NL"/>
              </w:rPr>
            </w:pPr>
            <w:r w:rsidRPr="0010146F">
              <w:rPr>
                <w:b/>
                <w:szCs w:val="20"/>
                <w:lang w:val="nl-NL"/>
              </w:rPr>
              <w:t>Beschrijving</w:t>
            </w:r>
          </w:p>
        </w:tc>
      </w:tr>
      <w:tr w:rsidR="008F1A49" w:rsidRPr="0010146F" w14:paraId="4729DDEB" w14:textId="77777777" w:rsidTr="00BC223A">
        <w:trPr>
          <w:jc w:val="center"/>
        </w:trPr>
        <w:tc>
          <w:tcPr>
            <w:tcW w:w="3168" w:type="dxa"/>
            <w:tcMar>
              <w:top w:w="55" w:type="dxa"/>
              <w:left w:w="55" w:type="dxa"/>
              <w:bottom w:w="55" w:type="dxa"/>
              <w:right w:w="55" w:type="dxa"/>
            </w:tcMar>
          </w:tcPr>
          <w:p w14:paraId="15A63E41" w14:textId="77777777" w:rsidR="008F1A49" w:rsidRPr="0010146F" w:rsidRDefault="008F1A49" w:rsidP="00BC223A">
            <w:pPr>
              <w:spacing w:after="40"/>
              <w:rPr>
                <w:szCs w:val="20"/>
                <w:lang w:val="nl-NL"/>
              </w:rPr>
            </w:pPr>
            <w:r w:rsidRPr="0010146F">
              <w:rPr>
                <w:szCs w:val="20"/>
                <w:lang w:val="nl-NL"/>
              </w:rPr>
              <w:t>Vierogencontrole</w:t>
            </w:r>
          </w:p>
        </w:tc>
        <w:tc>
          <w:tcPr>
            <w:tcW w:w="6336" w:type="dxa"/>
            <w:tcMar>
              <w:top w:w="55" w:type="dxa"/>
              <w:left w:w="55" w:type="dxa"/>
              <w:bottom w:w="55" w:type="dxa"/>
              <w:right w:w="55" w:type="dxa"/>
            </w:tcMar>
          </w:tcPr>
          <w:p w14:paraId="25AF0A46" w14:textId="486843DE" w:rsidR="008F1A49" w:rsidRPr="0010146F" w:rsidRDefault="008F1A49" w:rsidP="00BC223A">
            <w:pPr>
              <w:spacing w:after="40"/>
              <w:rPr>
                <w:szCs w:val="20"/>
                <w:lang w:val="nl-NL"/>
              </w:rPr>
            </w:pPr>
          </w:p>
        </w:tc>
      </w:tr>
      <w:tr w:rsidR="008F1A49" w:rsidRPr="0010146F" w14:paraId="00CDA7F1" w14:textId="77777777" w:rsidTr="00BC223A">
        <w:trPr>
          <w:jc w:val="center"/>
        </w:trPr>
        <w:tc>
          <w:tcPr>
            <w:tcW w:w="3168" w:type="dxa"/>
            <w:tcMar>
              <w:top w:w="55" w:type="dxa"/>
              <w:left w:w="55" w:type="dxa"/>
              <w:bottom w:w="55" w:type="dxa"/>
              <w:right w:w="55" w:type="dxa"/>
            </w:tcMar>
          </w:tcPr>
          <w:p w14:paraId="2C336CF2" w14:textId="77777777" w:rsidR="008F1A49" w:rsidRPr="0010146F" w:rsidRDefault="008F1A49" w:rsidP="00BC223A">
            <w:pPr>
              <w:spacing w:after="40"/>
              <w:rPr>
                <w:szCs w:val="20"/>
                <w:lang w:val="nl-NL"/>
              </w:rPr>
            </w:pPr>
            <w:r w:rsidRPr="0010146F">
              <w:rPr>
                <w:szCs w:val="20"/>
                <w:lang w:val="nl-NL"/>
              </w:rPr>
              <w:t>Automatisering</w:t>
            </w:r>
          </w:p>
        </w:tc>
        <w:tc>
          <w:tcPr>
            <w:tcW w:w="6336" w:type="dxa"/>
            <w:tcMar>
              <w:top w:w="55" w:type="dxa"/>
              <w:left w:w="55" w:type="dxa"/>
              <w:bottom w:w="55" w:type="dxa"/>
              <w:right w:w="55" w:type="dxa"/>
            </w:tcMar>
          </w:tcPr>
          <w:p w14:paraId="4BE73AF5" w14:textId="63006EE4" w:rsidR="008F1A49" w:rsidRPr="0010146F" w:rsidRDefault="008F1A49" w:rsidP="00BC223A">
            <w:pPr>
              <w:spacing w:after="40"/>
              <w:rPr>
                <w:szCs w:val="20"/>
                <w:lang w:val="nl-NL"/>
              </w:rPr>
            </w:pPr>
          </w:p>
        </w:tc>
      </w:tr>
      <w:tr w:rsidR="008F1A49" w:rsidRPr="0010146F" w14:paraId="39B78339" w14:textId="77777777" w:rsidTr="00BC223A">
        <w:trPr>
          <w:jc w:val="center"/>
        </w:trPr>
        <w:tc>
          <w:tcPr>
            <w:tcW w:w="3168" w:type="dxa"/>
            <w:tcMar>
              <w:top w:w="55" w:type="dxa"/>
              <w:left w:w="55" w:type="dxa"/>
              <w:bottom w:w="55" w:type="dxa"/>
              <w:right w:w="55" w:type="dxa"/>
            </w:tcMar>
          </w:tcPr>
          <w:p w14:paraId="6CB08158" w14:textId="77777777" w:rsidR="008F1A49" w:rsidRPr="0010146F" w:rsidRDefault="008F1A49" w:rsidP="00BC223A">
            <w:pPr>
              <w:spacing w:after="40"/>
              <w:rPr>
                <w:szCs w:val="20"/>
                <w:lang w:val="nl-NL"/>
              </w:rPr>
            </w:pPr>
            <w:r w:rsidRPr="0010146F">
              <w:rPr>
                <w:szCs w:val="20"/>
                <w:lang w:val="nl-NL"/>
              </w:rPr>
              <w:t>Training</w:t>
            </w:r>
          </w:p>
        </w:tc>
        <w:tc>
          <w:tcPr>
            <w:tcW w:w="6336" w:type="dxa"/>
            <w:tcMar>
              <w:top w:w="55" w:type="dxa"/>
              <w:left w:w="55" w:type="dxa"/>
              <w:bottom w:w="55" w:type="dxa"/>
              <w:right w:w="55" w:type="dxa"/>
            </w:tcMar>
          </w:tcPr>
          <w:p w14:paraId="4A5F0109" w14:textId="22AB1977" w:rsidR="008F1A49" w:rsidRPr="0010146F" w:rsidRDefault="008F1A49" w:rsidP="00BC223A">
            <w:pPr>
              <w:spacing w:after="40"/>
              <w:rPr>
                <w:szCs w:val="20"/>
                <w:lang w:val="nl-NL"/>
              </w:rPr>
            </w:pPr>
          </w:p>
        </w:tc>
      </w:tr>
      <w:tr w:rsidR="008F1A49" w:rsidRPr="0010146F" w14:paraId="3F270946" w14:textId="77777777" w:rsidTr="00BC223A">
        <w:trPr>
          <w:jc w:val="center"/>
        </w:trPr>
        <w:tc>
          <w:tcPr>
            <w:tcW w:w="3168" w:type="dxa"/>
            <w:tcMar>
              <w:top w:w="55" w:type="dxa"/>
              <w:left w:w="55" w:type="dxa"/>
              <w:bottom w:w="55" w:type="dxa"/>
              <w:right w:w="55" w:type="dxa"/>
            </w:tcMar>
          </w:tcPr>
          <w:p w14:paraId="5031EA16" w14:textId="77777777" w:rsidR="008F1A49" w:rsidRPr="0010146F" w:rsidRDefault="008F1A49" w:rsidP="00BC223A">
            <w:pPr>
              <w:spacing w:after="40"/>
              <w:rPr>
                <w:szCs w:val="20"/>
                <w:lang w:val="nl-NL"/>
              </w:rPr>
            </w:pPr>
            <w:r w:rsidRPr="0010146F">
              <w:rPr>
                <w:szCs w:val="20"/>
                <w:lang w:val="nl-NL"/>
              </w:rPr>
              <w:t>Periodieke datakwaliteitscontrole</w:t>
            </w:r>
          </w:p>
        </w:tc>
        <w:tc>
          <w:tcPr>
            <w:tcW w:w="6336" w:type="dxa"/>
            <w:tcMar>
              <w:top w:w="55" w:type="dxa"/>
              <w:left w:w="55" w:type="dxa"/>
              <w:bottom w:w="55" w:type="dxa"/>
              <w:right w:w="55" w:type="dxa"/>
            </w:tcMar>
          </w:tcPr>
          <w:p w14:paraId="25EE39AB" w14:textId="18FCAEA5" w:rsidR="008F1A49" w:rsidRPr="0010146F" w:rsidRDefault="008F1A49" w:rsidP="00BC223A">
            <w:pPr>
              <w:spacing w:after="40"/>
              <w:rPr>
                <w:szCs w:val="20"/>
                <w:lang w:val="nl-NL"/>
              </w:rPr>
            </w:pPr>
          </w:p>
        </w:tc>
      </w:tr>
    </w:tbl>
    <w:p w14:paraId="579B8617" w14:textId="77777777" w:rsidR="008F1A49" w:rsidRPr="0010146F" w:rsidRDefault="008F1A49" w:rsidP="008F1A49">
      <w:pPr>
        <w:spacing w:after="120" w:line="254" w:lineRule="auto"/>
        <w:rPr>
          <w:szCs w:val="20"/>
          <w:lang w:val="nl-NL"/>
        </w:rPr>
      </w:pPr>
    </w:p>
    <w:tbl>
      <w:tblPr>
        <w:tblStyle w:val="Table"/>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20" w:firstRow="1" w:lastRow="0" w:firstColumn="0" w:lastColumn="0" w:noHBand="0" w:noVBand="0"/>
      </w:tblPr>
      <w:tblGrid>
        <w:gridCol w:w="2613"/>
        <w:gridCol w:w="7315"/>
      </w:tblGrid>
      <w:tr w:rsidR="008F1A49" w:rsidRPr="0010146F" w14:paraId="56EF74EE" w14:textId="77777777" w:rsidTr="00BC223A">
        <w:trPr>
          <w:cnfStyle w:val="100000000000" w:firstRow="1" w:lastRow="0" w:firstColumn="0" w:lastColumn="0" w:oddVBand="0" w:evenVBand="0" w:oddHBand="0" w:evenHBand="0" w:firstRowFirstColumn="0" w:firstRowLastColumn="0" w:lastRowFirstColumn="0" w:lastRowLastColumn="0"/>
          <w:tblHeader/>
          <w:jc w:val="center"/>
        </w:trPr>
        <w:tc>
          <w:tcPr>
            <w:tcW w:w="2520" w:type="dxa"/>
            <w:shd w:val="clear" w:color="auto" w:fill="D9D9D9"/>
            <w:tcMar>
              <w:top w:w="55" w:type="dxa"/>
              <w:left w:w="55" w:type="dxa"/>
              <w:bottom w:w="55" w:type="dxa"/>
              <w:right w:w="55" w:type="dxa"/>
            </w:tcMar>
            <w:vAlign w:val="top"/>
          </w:tcPr>
          <w:p w14:paraId="0473FB06" w14:textId="77777777" w:rsidR="008F1A49" w:rsidRPr="0010146F" w:rsidRDefault="008F1A49" w:rsidP="00BC223A">
            <w:pPr>
              <w:spacing w:after="40"/>
              <w:rPr>
                <w:szCs w:val="20"/>
                <w:lang w:val="nl-NL"/>
              </w:rPr>
            </w:pPr>
            <w:r w:rsidRPr="0010146F">
              <w:rPr>
                <w:b/>
                <w:szCs w:val="20"/>
                <w:lang w:val="nl-NL"/>
              </w:rPr>
              <w:t>Onderdeel</w:t>
            </w:r>
          </w:p>
        </w:tc>
        <w:tc>
          <w:tcPr>
            <w:tcW w:w="7056" w:type="dxa"/>
            <w:shd w:val="clear" w:color="auto" w:fill="D9D9D9"/>
            <w:tcMar>
              <w:top w:w="55" w:type="dxa"/>
              <w:left w:w="55" w:type="dxa"/>
              <w:bottom w:w="55" w:type="dxa"/>
              <w:right w:w="55" w:type="dxa"/>
            </w:tcMar>
            <w:vAlign w:val="top"/>
          </w:tcPr>
          <w:p w14:paraId="7071C069" w14:textId="77777777" w:rsidR="008F1A49" w:rsidRPr="0010146F" w:rsidRDefault="008F1A49" w:rsidP="00BC223A">
            <w:pPr>
              <w:spacing w:after="40"/>
              <w:rPr>
                <w:szCs w:val="20"/>
                <w:lang w:val="nl-NL"/>
              </w:rPr>
            </w:pPr>
            <w:r w:rsidRPr="0010146F">
              <w:rPr>
                <w:b/>
                <w:szCs w:val="20"/>
                <w:lang w:val="nl-NL"/>
              </w:rPr>
              <w:t>Invulling</w:t>
            </w:r>
          </w:p>
        </w:tc>
      </w:tr>
      <w:tr w:rsidR="008F1A49" w:rsidRPr="006E4D7D" w14:paraId="04D82D45" w14:textId="77777777" w:rsidTr="00BC223A">
        <w:trPr>
          <w:jc w:val="center"/>
        </w:trPr>
        <w:tc>
          <w:tcPr>
            <w:tcW w:w="2520" w:type="dxa"/>
            <w:tcMar>
              <w:top w:w="55" w:type="dxa"/>
              <w:left w:w="55" w:type="dxa"/>
              <w:bottom w:w="55" w:type="dxa"/>
              <w:right w:w="55" w:type="dxa"/>
            </w:tcMar>
          </w:tcPr>
          <w:p w14:paraId="3B65A0CF" w14:textId="77777777" w:rsidR="008F1A49" w:rsidRPr="0010146F" w:rsidRDefault="008F1A49" w:rsidP="00BC223A">
            <w:pPr>
              <w:spacing w:after="40"/>
              <w:rPr>
                <w:szCs w:val="20"/>
                <w:lang w:val="nl-NL"/>
              </w:rPr>
            </w:pPr>
            <w:r w:rsidRPr="0010146F">
              <w:rPr>
                <w:szCs w:val="20"/>
                <w:lang w:val="nl-NL"/>
              </w:rPr>
              <w:t>Eigenaar maatregel</w:t>
            </w:r>
          </w:p>
        </w:tc>
        <w:tc>
          <w:tcPr>
            <w:tcW w:w="7056" w:type="dxa"/>
            <w:tcMar>
              <w:top w:w="55" w:type="dxa"/>
              <w:left w:w="55" w:type="dxa"/>
              <w:bottom w:w="55" w:type="dxa"/>
              <w:right w:w="55" w:type="dxa"/>
            </w:tcMar>
          </w:tcPr>
          <w:p w14:paraId="44D6F094" w14:textId="77777777" w:rsidR="008F1A49" w:rsidRPr="0010146F" w:rsidRDefault="008F1A49" w:rsidP="00BC223A">
            <w:pPr>
              <w:spacing w:after="40"/>
              <w:rPr>
                <w:szCs w:val="20"/>
                <w:lang w:val="nl-NL"/>
              </w:rPr>
            </w:pPr>
            <w:r w:rsidRPr="0010146F">
              <w:rPr>
                <w:szCs w:val="20"/>
                <w:highlight w:val="yellow"/>
                <w:lang w:val="nl-NL"/>
              </w:rPr>
              <w:t>[HR-manager / salarisadministratie / functioneel beheerder]</w:t>
            </w:r>
          </w:p>
        </w:tc>
      </w:tr>
      <w:tr w:rsidR="008F1A49" w:rsidRPr="006E4D7D" w14:paraId="2B752DB9" w14:textId="77777777" w:rsidTr="00BC223A">
        <w:trPr>
          <w:jc w:val="center"/>
        </w:trPr>
        <w:tc>
          <w:tcPr>
            <w:tcW w:w="2520" w:type="dxa"/>
            <w:tcMar>
              <w:top w:w="55" w:type="dxa"/>
              <w:left w:w="55" w:type="dxa"/>
              <w:bottom w:w="55" w:type="dxa"/>
              <w:right w:w="55" w:type="dxa"/>
            </w:tcMar>
          </w:tcPr>
          <w:p w14:paraId="744D58D3" w14:textId="77777777" w:rsidR="008F1A49" w:rsidRPr="0010146F" w:rsidRDefault="008F1A49" w:rsidP="00BC223A">
            <w:pPr>
              <w:spacing w:after="40"/>
              <w:rPr>
                <w:szCs w:val="20"/>
                <w:lang w:val="nl-NL"/>
              </w:rPr>
            </w:pPr>
            <w:r w:rsidRPr="0010146F">
              <w:rPr>
                <w:szCs w:val="20"/>
                <w:lang w:val="nl-NL"/>
              </w:rPr>
              <w:t>Maatregel geïmplementeerd?</w:t>
            </w:r>
          </w:p>
        </w:tc>
        <w:tc>
          <w:tcPr>
            <w:tcW w:w="7056" w:type="dxa"/>
            <w:tcMar>
              <w:top w:w="55" w:type="dxa"/>
              <w:left w:w="55" w:type="dxa"/>
              <w:bottom w:w="55" w:type="dxa"/>
              <w:right w:w="55" w:type="dxa"/>
            </w:tcMar>
          </w:tcPr>
          <w:p w14:paraId="56558FA9" w14:textId="77777777" w:rsidR="008F1A49" w:rsidRPr="0010146F" w:rsidRDefault="008F1A49" w:rsidP="00BC223A">
            <w:pPr>
              <w:spacing w:after="40"/>
              <w:rPr>
                <w:szCs w:val="20"/>
                <w:lang w:val="nl-NL"/>
              </w:rPr>
            </w:pPr>
            <w:r w:rsidRPr="0010146F">
              <w:rPr>
                <w:szCs w:val="20"/>
                <w:highlight w:val="yellow"/>
                <w:lang w:val="nl-NL"/>
              </w:rPr>
              <w:t>[Ja/Nee/Gepland per datum]</w:t>
            </w:r>
          </w:p>
        </w:tc>
      </w:tr>
    </w:tbl>
    <w:p w14:paraId="4967D831" w14:textId="77777777" w:rsidR="008F1A49" w:rsidRPr="0010146F" w:rsidRDefault="008F1A49" w:rsidP="008F1A49">
      <w:pPr>
        <w:spacing w:after="120" w:line="254" w:lineRule="auto"/>
        <w:rPr>
          <w:szCs w:val="20"/>
          <w:lang w:val="nl-NL"/>
        </w:rPr>
      </w:pPr>
    </w:p>
    <w:tbl>
      <w:tblPr>
        <w:tblStyle w:val="Table"/>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20" w:firstRow="1" w:lastRow="0" w:firstColumn="0" w:lastColumn="0" w:noHBand="0" w:noVBand="0"/>
      </w:tblPr>
      <w:tblGrid>
        <w:gridCol w:w="3309"/>
        <w:gridCol w:w="6619"/>
      </w:tblGrid>
      <w:tr w:rsidR="008F1A49" w:rsidRPr="0010146F" w14:paraId="2983321A" w14:textId="77777777" w:rsidTr="00BC223A">
        <w:trPr>
          <w:cnfStyle w:val="100000000000" w:firstRow="1" w:lastRow="0" w:firstColumn="0" w:lastColumn="0" w:oddVBand="0" w:evenVBand="0" w:oddHBand="0" w:evenHBand="0" w:firstRowFirstColumn="0" w:firstRowLastColumn="0" w:lastRowFirstColumn="0" w:lastRowLastColumn="0"/>
          <w:tblHeader/>
          <w:jc w:val="center"/>
        </w:trPr>
        <w:tc>
          <w:tcPr>
            <w:tcW w:w="3168" w:type="dxa"/>
            <w:shd w:val="clear" w:color="auto" w:fill="D9D9D9"/>
            <w:tcMar>
              <w:top w:w="55" w:type="dxa"/>
              <w:left w:w="55" w:type="dxa"/>
              <w:bottom w:w="55" w:type="dxa"/>
              <w:right w:w="55" w:type="dxa"/>
            </w:tcMar>
            <w:vAlign w:val="top"/>
          </w:tcPr>
          <w:p w14:paraId="2FDD9C4E" w14:textId="77777777" w:rsidR="008F1A49" w:rsidRPr="0010146F" w:rsidRDefault="008F1A49" w:rsidP="00BC223A">
            <w:pPr>
              <w:spacing w:after="40"/>
              <w:rPr>
                <w:szCs w:val="20"/>
                <w:lang w:val="nl-NL"/>
              </w:rPr>
            </w:pPr>
            <w:r w:rsidRPr="0010146F">
              <w:rPr>
                <w:b/>
                <w:szCs w:val="20"/>
                <w:lang w:val="nl-NL"/>
              </w:rPr>
              <w:t>Restrisico-afweging</w:t>
            </w:r>
          </w:p>
        </w:tc>
        <w:tc>
          <w:tcPr>
            <w:tcW w:w="6336" w:type="dxa"/>
            <w:shd w:val="clear" w:color="auto" w:fill="D9D9D9"/>
            <w:tcMar>
              <w:top w:w="55" w:type="dxa"/>
              <w:left w:w="55" w:type="dxa"/>
              <w:bottom w:w="55" w:type="dxa"/>
              <w:right w:w="55" w:type="dxa"/>
            </w:tcMar>
            <w:vAlign w:val="top"/>
          </w:tcPr>
          <w:p w14:paraId="63C22145" w14:textId="77777777" w:rsidR="008F1A49" w:rsidRPr="0010146F" w:rsidRDefault="008F1A49" w:rsidP="00BC223A">
            <w:pPr>
              <w:spacing w:after="40"/>
              <w:rPr>
                <w:szCs w:val="20"/>
                <w:lang w:val="nl-NL"/>
              </w:rPr>
            </w:pPr>
            <w:r w:rsidRPr="0010146F">
              <w:rPr>
                <w:b/>
                <w:szCs w:val="20"/>
                <w:lang w:val="nl-NL"/>
              </w:rPr>
              <w:t>Waarde</w:t>
            </w:r>
          </w:p>
        </w:tc>
      </w:tr>
      <w:tr w:rsidR="008F1A49" w:rsidRPr="0010146F" w14:paraId="1083EC7D" w14:textId="77777777" w:rsidTr="00BC223A">
        <w:trPr>
          <w:jc w:val="center"/>
        </w:trPr>
        <w:tc>
          <w:tcPr>
            <w:tcW w:w="3168" w:type="dxa"/>
            <w:tcMar>
              <w:top w:w="55" w:type="dxa"/>
              <w:left w:w="55" w:type="dxa"/>
              <w:bottom w:w="55" w:type="dxa"/>
              <w:right w:w="55" w:type="dxa"/>
            </w:tcMar>
          </w:tcPr>
          <w:p w14:paraId="2925E7B6" w14:textId="77777777" w:rsidR="008F1A49" w:rsidRPr="0010146F" w:rsidRDefault="008F1A49" w:rsidP="00BC223A">
            <w:pPr>
              <w:spacing w:after="40"/>
              <w:rPr>
                <w:szCs w:val="20"/>
                <w:lang w:val="nl-NL"/>
              </w:rPr>
            </w:pPr>
            <w:r w:rsidRPr="0010146F">
              <w:rPr>
                <w:szCs w:val="20"/>
                <w:lang w:val="nl-NL"/>
              </w:rPr>
              <w:t>Kans</w:t>
            </w:r>
          </w:p>
        </w:tc>
        <w:tc>
          <w:tcPr>
            <w:tcW w:w="6336" w:type="dxa"/>
            <w:tcMar>
              <w:top w:w="55" w:type="dxa"/>
              <w:left w:w="55" w:type="dxa"/>
              <w:bottom w:w="55" w:type="dxa"/>
              <w:right w:w="55" w:type="dxa"/>
            </w:tcMar>
          </w:tcPr>
          <w:p w14:paraId="2E3709E9" w14:textId="77777777" w:rsidR="008F1A49" w:rsidRPr="0010146F" w:rsidRDefault="008F1A49" w:rsidP="00BC223A">
            <w:pPr>
              <w:spacing w:after="40"/>
              <w:rPr>
                <w:szCs w:val="20"/>
                <w:highlight w:val="yellow"/>
                <w:lang w:val="nl-NL"/>
              </w:rPr>
            </w:pPr>
            <w:r w:rsidRPr="0010146F">
              <w:rPr>
                <w:szCs w:val="20"/>
                <w:highlight w:val="yellow"/>
                <w:lang w:val="nl-NL"/>
              </w:rPr>
              <w:t>Laag</w:t>
            </w:r>
          </w:p>
        </w:tc>
      </w:tr>
      <w:tr w:rsidR="008F1A49" w:rsidRPr="0010146F" w14:paraId="75010C8C" w14:textId="77777777" w:rsidTr="00BC223A">
        <w:trPr>
          <w:jc w:val="center"/>
        </w:trPr>
        <w:tc>
          <w:tcPr>
            <w:tcW w:w="3168" w:type="dxa"/>
            <w:tcMar>
              <w:top w:w="55" w:type="dxa"/>
              <w:left w:w="55" w:type="dxa"/>
              <w:bottom w:w="55" w:type="dxa"/>
              <w:right w:w="55" w:type="dxa"/>
            </w:tcMar>
          </w:tcPr>
          <w:p w14:paraId="30143DC5" w14:textId="77777777" w:rsidR="008F1A49" w:rsidRPr="0010146F" w:rsidRDefault="008F1A49" w:rsidP="00BC223A">
            <w:pPr>
              <w:spacing w:after="40"/>
              <w:rPr>
                <w:szCs w:val="20"/>
                <w:lang w:val="nl-NL"/>
              </w:rPr>
            </w:pPr>
            <w:r w:rsidRPr="0010146F">
              <w:rPr>
                <w:szCs w:val="20"/>
                <w:lang w:val="nl-NL"/>
              </w:rPr>
              <w:t>Impact</w:t>
            </w:r>
          </w:p>
        </w:tc>
        <w:tc>
          <w:tcPr>
            <w:tcW w:w="6336" w:type="dxa"/>
            <w:tcMar>
              <w:top w:w="55" w:type="dxa"/>
              <w:left w:w="55" w:type="dxa"/>
              <w:bottom w:w="55" w:type="dxa"/>
              <w:right w:w="55" w:type="dxa"/>
            </w:tcMar>
          </w:tcPr>
          <w:p w14:paraId="1392778D" w14:textId="77777777" w:rsidR="008F1A49" w:rsidRPr="0010146F" w:rsidRDefault="008F1A49" w:rsidP="00BC223A">
            <w:pPr>
              <w:spacing w:after="40"/>
              <w:rPr>
                <w:szCs w:val="20"/>
                <w:highlight w:val="yellow"/>
                <w:lang w:val="nl-NL"/>
              </w:rPr>
            </w:pPr>
            <w:r w:rsidRPr="0010146F">
              <w:rPr>
                <w:szCs w:val="20"/>
                <w:highlight w:val="yellow"/>
                <w:lang w:val="nl-NL"/>
              </w:rPr>
              <w:t>Midden</w:t>
            </w:r>
          </w:p>
        </w:tc>
      </w:tr>
      <w:tr w:rsidR="008F1A49" w:rsidRPr="0010146F" w14:paraId="3D7A3995" w14:textId="77777777" w:rsidTr="00BC223A">
        <w:trPr>
          <w:jc w:val="center"/>
        </w:trPr>
        <w:tc>
          <w:tcPr>
            <w:tcW w:w="3168" w:type="dxa"/>
            <w:tcMar>
              <w:top w:w="55" w:type="dxa"/>
              <w:left w:w="55" w:type="dxa"/>
              <w:bottom w:w="55" w:type="dxa"/>
              <w:right w:w="55" w:type="dxa"/>
            </w:tcMar>
          </w:tcPr>
          <w:p w14:paraId="444B5D22" w14:textId="77777777" w:rsidR="008F1A49" w:rsidRPr="0010146F" w:rsidRDefault="008F1A49" w:rsidP="00BC223A">
            <w:pPr>
              <w:spacing w:after="40"/>
              <w:rPr>
                <w:szCs w:val="20"/>
                <w:lang w:val="nl-NL"/>
              </w:rPr>
            </w:pPr>
            <w:r w:rsidRPr="0010146F">
              <w:rPr>
                <w:szCs w:val="20"/>
                <w:lang w:val="nl-NL"/>
              </w:rPr>
              <w:t>Restrisico</w:t>
            </w:r>
          </w:p>
        </w:tc>
        <w:tc>
          <w:tcPr>
            <w:tcW w:w="6336" w:type="dxa"/>
            <w:tcMar>
              <w:top w:w="55" w:type="dxa"/>
              <w:left w:w="55" w:type="dxa"/>
              <w:bottom w:w="55" w:type="dxa"/>
              <w:right w:w="55" w:type="dxa"/>
            </w:tcMar>
          </w:tcPr>
          <w:p w14:paraId="1A40A803" w14:textId="77777777" w:rsidR="008F1A49" w:rsidRPr="0010146F" w:rsidRDefault="008F1A49" w:rsidP="00BC223A">
            <w:pPr>
              <w:spacing w:after="40"/>
              <w:rPr>
                <w:szCs w:val="20"/>
                <w:highlight w:val="yellow"/>
                <w:lang w:val="nl-NL"/>
              </w:rPr>
            </w:pPr>
            <w:r w:rsidRPr="0010146F">
              <w:rPr>
                <w:szCs w:val="20"/>
                <w:highlight w:val="yellow"/>
                <w:lang w:val="nl-NL"/>
              </w:rPr>
              <w:t>Laag</w:t>
            </w:r>
          </w:p>
        </w:tc>
      </w:tr>
    </w:tbl>
    <w:p w14:paraId="14FFCF57" w14:textId="77777777" w:rsidR="008F1A49" w:rsidRPr="0010146F" w:rsidRDefault="008F1A49" w:rsidP="008F1A49">
      <w:pPr>
        <w:spacing w:after="120" w:line="254" w:lineRule="auto"/>
        <w:rPr>
          <w:szCs w:val="20"/>
          <w:lang w:val="nl-NL"/>
        </w:rPr>
      </w:pPr>
    </w:p>
    <w:p w14:paraId="47A52978" w14:textId="77777777" w:rsidR="008F1A49" w:rsidRPr="0010146F" w:rsidRDefault="008F1A49" w:rsidP="009B50BF">
      <w:pPr>
        <w:spacing w:after="120" w:line="254" w:lineRule="auto"/>
        <w:rPr>
          <w:szCs w:val="20"/>
          <w:lang w:val="nl-NL"/>
        </w:rPr>
      </w:pPr>
    </w:p>
    <w:p w14:paraId="66776188" w14:textId="77777777" w:rsidR="0018071F" w:rsidRDefault="0018071F">
      <w:pPr>
        <w:rPr>
          <w:rFonts w:eastAsiaTheme="majorEastAsia" w:cstheme="majorBidi"/>
          <w:b/>
          <w:bCs/>
          <w:color w:val="A93066"/>
          <w:sz w:val="28"/>
          <w:szCs w:val="32"/>
          <w:lang w:val="nl-NL"/>
        </w:rPr>
      </w:pPr>
      <w:bookmarkStart w:id="25" w:name="Xc41134f3e0a6dac83aab14ceded1bd8d7917c1e"/>
      <w:bookmarkEnd w:id="21"/>
      <w:bookmarkEnd w:id="24"/>
      <w:r>
        <w:rPr>
          <w:lang w:val="nl-NL"/>
        </w:rPr>
        <w:br w:type="page"/>
      </w:r>
    </w:p>
    <w:p w14:paraId="3DC9E477" w14:textId="7046C819" w:rsidR="00E51368" w:rsidRPr="0010146F" w:rsidRDefault="00CD02A6" w:rsidP="0018071F">
      <w:pPr>
        <w:pStyle w:val="Kop1"/>
        <w:rPr>
          <w:lang w:val="nl-NL"/>
        </w:rPr>
      </w:pPr>
      <w:bookmarkStart w:id="26" w:name="_Toc232591337"/>
      <w:r w:rsidRPr="0010146F">
        <w:rPr>
          <w:lang w:val="nl-NL"/>
        </w:rPr>
        <w:lastRenderedPageBreak/>
        <w:t xml:space="preserve">E. </w:t>
      </w:r>
      <w:r w:rsidRPr="0018071F">
        <w:rPr>
          <w:lang w:val="nl-NL"/>
        </w:rPr>
        <w:t>Verklaring</w:t>
      </w:r>
      <w:r w:rsidRPr="0010146F">
        <w:rPr>
          <w:lang w:val="nl-NL"/>
        </w:rPr>
        <w:t xml:space="preserve"> en advies functionaris voor gegevensbescherming</w:t>
      </w:r>
      <w:bookmarkEnd w:id="26"/>
    </w:p>
    <w:p w14:paraId="3DC9E478" w14:textId="77777777" w:rsidR="00E51368" w:rsidRPr="0010146F" w:rsidRDefault="00CD02A6" w:rsidP="009B50BF">
      <w:pPr>
        <w:pStyle w:val="FirstParagraph"/>
        <w:rPr>
          <w:szCs w:val="20"/>
          <w:lang w:val="nl-NL"/>
        </w:rPr>
      </w:pPr>
      <w:r w:rsidRPr="0010146F">
        <w:rPr>
          <w:szCs w:val="20"/>
          <w:lang w:val="nl-NL"/>
        </w:rPr>
        <w:t>De FG heeft kennisgenomen van de centrale DPIA, de Nederlandse vertaling, de daarin geconstateerde risico’s en de aanbevolen maatregelen.</w:t>
      </w:r>
    </w:p>
    <w:p w14:paraId="3DC9E479" w14:textId="77777777" w:rsidR="00E51368" w:rsidRPr="0010146F" w:rsidRDefault="00CD02A6" w:rsidP="009B50BF">
      <w:pPr>
        <w:pStyle w:val="Plattetekst"/>
        <w:rPr>
          <w:szCs w:val="20"/>
          <w:lang w:val="nl-NL"/>
        </w:rPr>
      </w:pPr>
      <w:r w:rsidRPr="0010146F">
        <w:rPr>
          <w:szCs w:val="20"/>
          <w:lang w:val="nl-NL"/>
        </w:rPr>
        <w:t xml:space="preserve">De FG is </w:t>
      </w:r>
      <w:r w:rsidRPr="0010146F">
        <w:rPr>
          <w:b/>
          <w:szCs w:val="20"/>
          <w:highlight w:val="yellow"/>
          <w:lang w:val="nl-NL"/>
        </w:rPr>
        <w:t>[wel/niet]</w:t>
      </w:r>
      <w:r w:rsidRPr="0010146F">
        <w:rPr>
          <w:szCs w:val="20"/>
          <w:lang w:val="nl-NL"/>
        </w:rPr>
        <w:t xml:space="preserve"> betrokken geweest bij de uitvoering en het opstellen van deze lokale DPIA voor </w:t>
      </w:r>
      <w:r w:rsidRPr="0010146F">
        <w:rPr>
          <w:b/>
          <w:szCs w:val="20"/>
          <w:highlight w:val="yellow"/>
          <w:lang w:val="nl-NL"/>
        </w:rPr>
        <w:t>[NAAM SCHOOLBESTUUR]</w:t>
      </w:r>
      <w:r w:rsidRPr="0010146F">
        <w:rPr>
          <w:szCs w:val="20"/>
          <w:lang w:val="nl-NL"/>
        </w:rPr>
        <w:t>.</w:t>
      </w:r>
    </w:p>
    <w:p w14:paraId="3DC9E47A" w14:textId="77777777" w:rsidR="00E51368" w:rsidRPr="0010146F" w:rsidRDefault="00CD02A6" w:rsidP="009B50BF">
      <w:pPr>
        <w:pStyle w:val="Plattetekst"/>
        <w:rPr>
          <w:szCs w:val="20"/>
          <w:lang w:val="nl-NL"/>
        </w:rPr>
      </w:pPr>
      <w:r w:rsidRPr="0010146F">
        <w:rPr>
          <w:szCs w:val="20"/>
          <w:lang w:val="nl-NL"/>
        </w:rPr>
        <w:t>De rol van de FG bestond uit:</w:t>
      </w:r>
    </w:p>
    <w:p w14:paraId="3DC9E47B" w14:textId="3C925AD1" w:rsidR="00E51368" w:rsidRPr="0010146F" w:rsidRDefault="00CD02A6" w:rsidP="009B50BF">
      <w:pPr>
        <w:pStyle w:val="Compact"/>
        <w:numPr>
          <w:ilvl w:val="0"/>
          <w:numId w:val="5"/>
        </w:numPr>
        <w:rPr>
          <w:szCs w:val="20"/>
          <w:lang w:val="nl-NL"/>
        </w:rPr>
      </w:pPr>
      <w:r w:rsidRPr="0010146F">
        <w:rPr>
          <w:szCs w:val="20"/>
          <w:lang w:val="nl-NL"/>
        </w:rPr>
        <w:t xml:space="preserve">beoordeling van de </w:t>
      </w:r>
      <w:r w:rsidR="00111FC3" w:rsidRPr="0010146F">
        <w:rPr>
          <w:szCs w:val="20"/>
          <w:lang w:val="nl-NL"/>
        </w:rPr>
        <w:t xml:space="preserve">centraal gevonden en </w:t>
      </w:r>
      <w:r w:rsidRPr="0010146F">
        <w:rPr>
          <w:szCs w:val="20"/>
          <w:lang w:val="nl-NL"/>
        </w:rPr>
        <w:t>lokale risico’s;</w:t>
      </w:r>
    </w:p>
    <w:p w14:paraId="3DC9E47C" w14:textId="77777777" w:rsidR="00E51368" w:rsidRPr="0010146F" w:rsidRDefault="00CD02A6" w:rsidP="009B50BF">
      <w:pPr>
        <w:pStyle w:val="Compact"/>
        <w:numPr>
          <w:ilvl w:val="0"/>
          <w:numId w:val="5"/>
        </w:numPr>
        <w:rPr>
          <w:szCs w:val="20"/>
          <w:lang w:val="nl-NL"/>
        </w:rPr>
      </w:pPr>
      <w:r w:rsidRPr="0010146F">
        <w:rPr>
          <w:szCs w:val="20"/>
          <w:lang w:val="nl-NL"/>
        </w:rPr>
        <w:t>beoordeling van de rechtmatigheid van de verwerking;</w:t>
      </w:r>
    </w:p>
    <w:p w14:paraId="3DC9E47D" w14:textId="77777777" w:rsidR="00E51368" w:rsidRPr="0010146F" w:rsidRDefault="00CD02A6" w:rsidP="009B50BF">
      <w:pPr>
        <w:pStyle w:val="Compact"/>
        <w:numPr>
          <w:ilvl w:val="0"/>
          <w:numId w:val="5"/>
        </w:numPr>
        <w:rPr>
          <w:szCs w:val="20"/>
          <w:lang w:val="nl-NL"/>
        </w:rPr>
      </w:pPr>
      <w:r w:rsidRPr="0010146F">
        <w:rPr>
          <w:szCs w:val="20"/>
          <w:lang w:val="nl-NL"/>
        </w:rPr>
        <w:t>advisering over verzuimgegevens en bijzondere persoonsgegevens;</w:t>
      </w:r>
    </w:p>
    <w:p w14:paraId="3DC9E47E" w14:textId="77777777" w:rsidR="00E51368" w:rsidRPr="0010146F" w:rsidRDefault="00CD02A6" w:rsidP="009B50BF">
      <w:pPr>
        <w:pStyle w:val="Compact"/>
        <w:numPr>
          <w:ilvl w:val="0"/>
          <w:numId w:val="5"/>
        </w:numPr>
        <w:rPr>
          <w:szCs w:val="20"/>
          <w:lang w:val="nl-NL"/>
        </w:rPr>
      </w:pPr>
      <w:r w:rsidRPr="0010146F">
        <w:rPr>
          <w:szCs w:val="20"/>
          <w:lang w:val="nl-NL"/>
        </w:rPr>
        <w:t>advisering over autorisaties en logging;</w:t>
      </w:r>
    </w:p>
    <w:p w14:paraId="3DC9E47F" w14:textId="77777777" w:rsidR="00E51368" w:rsidRPr="0010146F" w:rsidRDefault="00CD02A6" w:rsidP="009B50BF">
      <w:pPr>
        <w:pStyle w:val="Compact"/>
        <w:numPr>
          <w:ilvl w:val="0"/>
          <w:numId w:val="5"/>
        </w:numPr>
        <w:rPr>
          <w:szCs w:val="20"/>
          <w:lang w:val="nl-NL"/>
        </w:rPr>
      </w:pPr>
      <w:r w:rsidRPr="0010146F">
        <w:rPr>
          <w:szCs w:val="20"/>
          <w:lang w:val="nl-NL"/>
        </w:rPr>
        <w:t>advisering over bewaartermijnen;</w:t>
      </w:r>
    </w:p>
    <w:p w14:paraId="3DC9E480" w14:textId="77777777" w:rsidR="00E51368" w:rsidRPr="0010146F" w:rsidRDefault="00CD02A6" w:rsidP="009B50BF">
      <w:pPr>
        <w:pStyle w:val="Compact"/>
        <w:numPr>
          <w:ilvl w:val="0"/>
          <w:numId w:val="5"/>
        </w:numPr>
        <w:rPr>
          <w:szCs w:val="20"/>
          <w:lang w:val="nl-NL"/>
        </w:rPr>
      </w:pPr>
      <w:r w:rsidRPr="0010146F">
        <w:rPr>
          <w:szCs w:val="20"/>
          <w:lang w:val="nl-NL"/>
        </w:rPr>
        <w:t>advisering over internationale doorgiften;</w:t>
      </w:r>
    </w:p>
    <w:p w14:paraId="3DC9E481" w14:textId="77777777" w:rsidR="00E51368" w:rsidRPr="0010146F" w:rsidRDefault="00CD02A6" w:rsidP="009B50BF">
      <w:pPr>
        <w:pStyle w:val="Compact"/>
        <w:numPr>
          <w:ilvl w:val="0"/>
          <w:numId w:val="5"/>
        </w:numPr>
        <w:rPr>
          <w:szCs w:val="20"/>
          <w:lang w:val="nl-NL"/>
        </w:rPr>
      </w:pPr>
      <w:r w:rsidRPr="0010146F">
        <w:rPr>
          <w:szCs w:val="20"/>
          <w:lang w:val="nl-NL"/>
        </w:rPr>
        <w:t>advisering over mobiele app en pushnotificaties;</w:t>
      </w:r>
    </w:p>
    <w:p w14:paraId="3DC9E482" w14:textId="77777777" w:rsidR="00E51368" w:rsidRPr="0010146F" w:rsidRDefault="00CD02A6" w:rsidP="009B50BF">
      <w:pPr>
        <w:pStyle w:val="Compact"/>
        <w:numPr>
          <w:ilvl w:val="0"/>
          <w:numId w:val="5"/>
        </w:numPr>
        <w:rPr>
          <w:szCs w:val="20"/>
          <w:lang w:val="nl-NL"/>
        </w:rPr>
      </w:pPr>
      <w:r w:rsidRPr="0010146F">
        <w:rPr>
          <w:szCs w:val="20"/>
          <w:lang w:val="nl-NL"/>
        </w:rPr>
        <w:t>advisering over de noodzaak van voorafgaande raadpleging.</w:t>
      </w:r>
    </w:p>
    <w:p w14:paraId="47DBD1EE" w14:textId="77777777" w:rsidR="00111FC3" w:rsidRPr="0010146F" w:rsidRDefault="00111FC3" w:rsidP="00111FC3">
      <w:pPr>
        <w:pStyle w:val="Compact"/>
        <w:rPr>
          <w:szCs w:val="20"/>
          <w:lang w:val="nl-NL"/>
        </w:rPr>
      </w:pPr>
    </w:p>
    <w:p w14:paraId="3DC9E483" w14:textId="77777777" w:rsidR="00E51368" w:rsidRPr="0010146F" w:rsidRDefault="00CD02A6" w:rsidP="009B50BF">
      <w:pPr>
        <w:pStyle w:val="FirstParagraph"/>
        <w:rPr>
          <w:szCs w:val="20"/>
          <w:lang w:val="nl-NL"/>
        </w:rPr>
      </w:pPr>
      <w:r w:rsidRPr="0010146F">
        <w:rPr>
          <w:b/>
          <w:szCs w:val="20"/>
          <w:lang w:val="nl-NL"/>
        </w:rPr>
        <w:t>Advies van de FG:</w:t>
      </w:r>
      <w:r w:rsidRPr="0010146F">
        <w:rPr>
          <w:szCs w:val="20"/>
          <w:lang w:val="nl-NL"/>
        </w:rPr>
        <w:t xml:space="preserve"> </w:t>
      </w:r>
      <w:r w:rsidRPr="0010146F">
        <w:rPr>
          <w:szCs w:val="20"/>
          <w:highlight w:val="yellow"/>
          <w:lang w:val="nl-NL"/>
        </w:rPr>
        <w:t>[ADVIES FG INVULLEN]</w:t>
      </w:r>
    </w:p>
    <w:p w14:paraId="3DC9E484" w14:textId="5711701A" w:rsidR="00E51368" w:rsidRPr="0010146F" w:rsidRDefault="00E51368" w:rsidP="009B50BF">
      <w:pPr>
        <w:spacing w:after="120" w:line="254" w:lineRule="auto"/>
        <w:rPr>
          <w:szCs w:val="20"/>
          <w:lang w:val="nl-NL"/>
        </w:rPr>
      </w:pPr>
    </w:p>
    <w:p w14:paraId="5DB272FC" w14:textId="77777777" w:rsidR="0018071F" w:rsidRDefault="0018071F">
      <w:pPr>
        <w:rPr>
          <w:rFonts w:eastAsiaTheme="majorEastAsia" w:cstheme="majorBidi"/>
          <w:b/>
          <w:bCs/>
          <w:color w:val="A93066"/>
          <w:sz w:val="28"/>
          <w:szCs w:val="32"/>
          <w:lang w:val="nl-NL"/>
        </w:rPr>
      </w:pPr>
      <w:bookmarkStart w:id="27" w:name="f.-visie-betrokkenen"/>
      <w:bookmarkEnd w:id="25"/>
      <w:r>
        <w:rPr>
          <w:lang w:val="nl-NL"/>
        </w:rPr>
        <w:br w:type="page"/>
      </w:r>
    </w:p>
    <w:p w14:paraId="3DC9E485" w14:textId="0CE58F2D" w:rsidR="00E51368" w:rsidRPr="0010146F" w:rsidRDefault="00CD02A6" w:rsidP="0018071F">
      <w:pPr>
        <w:pStyle w:val="Kop1"/>
        <w:rPr>
          <w:lang w:val="nl-NL"/>
        </w:rPr>
      </w:pPr>
      <w:bookmarkStart w:id="28" w:name="_Toc232591338"/>
      <w:r w:rsidRPr="0010146F">
        <w:rPr>
          <w:lang w:val="nl-NL"/>
        </w:rPr>
        <w:lastRenderedPageBreak/>
        <w:t xml:space="preserve">F. Visie </w:t>
      </w:r>
      <w:r w:rsidRPr="0018071F">
        <w:t>betrokkenen</w:t>
      </w:r>
      <w:bookmarkEnd w:id="28"/>
    </w:p>
    <w:p w14:paraId="3DC9E486" w14:textId="77777777" w:rsidR="00E51368" w:rsidRPr="0010146F" w:rsidRDefault="00CD02A6" w:rsidP="009B50BF">
      <w:pPr>
        <w:pStyle w:val="FirstParagraph"/>
        <w:rPr>
          <w:szCs w:val="20"/>
          <w:lang w:val="nl-NL"/>
        </w:rPr>
      </w:pPr>
      <w:r w:rsidRPr="0010146F">
        <w:rPr>
          <w:szCs w:val="20"/>
          <w:lang w:val="nl-NL"/>
        </w:rPr>
        <w:t xml:space="preserve">In het kader van deze DPIA zijn de betrokkenen, met name medewerkers en waar van toepassing hun vertegenwoordiging, </w:t>
      </w:r>
      <w:r w:rsidRPr="0010146F">
        <w:rPr>
          <w:b/>
          <w:szCs w:val="20"/>
          <w:highlight w:val="yellow"/>
          <w:lang w:val="nl-NL"/>
        </w:rPr>
        <w:t>[betrokken/geïnformeerd]</w:t>
      </w:r>
      <w:r w:rsidRPr="0010146F">
        <w:rPr>
          <w:szCs w:val="20"/>
          <w:lang w:val="nl-NL"/>
        </w:rPr>
        <w:t xml:space="preserve"> over de uitkomst.</w:t>
      </w:r>
    </w:p>
    <w:p w14:paraId="3DC9E487" w14:textId="77777777" w:rsidR="00E51368" w:rsidRPr="0010146F" w:rsidRDefault="00CD02A6" w:rsidP="009B50BF">
      <w:pPr>
        <w:pStyle w:val="Plattetekst"/>
        <w:rPr>
          <w:szCs w:val="20"/>
          <w:lang w:val="nl-NL"/>
        </w:rPr>
      </w:pPr>
      <w:r w:rsidRPr="0010146F">
        <w:rPr>
          <w:szCs w:val="20"/>
          <w:lang w:val="nl-NL"/>
        </w:rPr>
        <w:t xml:space="preserve">De concept-DPIA wordt aan de </w:t>
      </w:r>
      <w:r w:rsidRPr="0010146F">
        <w:rPr>
          <w:b/>
          <w:szCs w:val="20"/>
          <w:highlight w:val="yellow"/>
          <w:lang w:val="nl-NL"/>
        </w:rPr>
        <w:t>[MR/GMR/P(G)MR]</w:t>
      </w:r>
      <w:r w:rsidRPr="0010146F">
        <w:rPr>
          <w:szCs w:val="20"/>
          <w:lang w:val="nl-NL"/>
        </w:rPr>
        <w:t xml:space="preserve"> voorgelegd, zodat deze als vertegenwoordiging van betrokkenen kan aangeven of de gegevensverwerking aansluit bij de verwachtingen en of er zorgen bestaan.</w:t>
      </w:r>
    </w:p>
    <w:p w14:paraId="3DC9E488" w14:textId="77777777" w:rsidR="00E51368" w:rsidRPr="0010146F" w:rsidRDefault="00CD02A6" w:rsidP="009B50BF">
      <w:pPr>
        <w:pStyle w:val="Plattetekst"/>
        <w:rPr>
          <w:szCs w:val="20"/>
          <w:lang w:val="nl-NL"/>
        </w:rPr>
      </w:pPr>
      <w:r w:rsidRPr="0010146F">
        <w:rPr>
          <w:szCs w:val="20"/>
          <w:lang w:val="nl-NL"/>
        </w:rPr>
        <w:t>Indien betrokkenen zijn geraadpleegd, is hun visie als volgt meegenomen:</w:t>
      </w:r>
    </w:p>
    <w:p w14:paraId="3DC9E489" w14:textId="77777777" w:rsidR="00E51368" w:rsidRPr="0010146F" w:rsidRDefault="00CD02A6" w:rsidP="009B50BF">
      <w:pPr>
        <w:pStyle w:val="Plattetekst"/>
        <w:rPr>
          <w:szCs w:val="20"/>
          <w:lang w:val="nl-NL"/>
        </w:rPr>
      </w:pPr>
      <w:r w:rsidRPr="0010146F">
        <w:rPr>
          <w:b/>
          <w:szCs w:val="20"/>
          <w:highlight w:val="yellow"/>
          <w:lang w:val="nl-NL"/>
        </w:rPr>
        <w:t>[INVULLEN]</w:t>
      </w:r>
    </w:p>
    <w:p w14:paraId="3DC9E48A" w14:textId="77777777" w:rsidR="00E51368" w:rsidRPr="0010146F" w:rsidRDefault="00CD02A6" w:rsidP="009B50BF">
      <w:pPr>
        <w:pStyle w:val="Plattetekst"/>
        <w:rPr>
          <w:szCs w:val="20"/>
          <w:lang w:val="nl-NL"/>
        </w:rPr>
      </w:pPr>
      <w:r w:rsidRPr="0010146F">
        <w:rPr>
          <w:szCs w:val="20"/>
          <w:lang w:val="nl-NL"/>
        </w:rPr>
        <w:t>Indien betrokkenen niet vooraf zijn geraadpleegd, wordt dit als volgt gemotiveerd:</w:t>
      </w:r>
    </w:p>
    <w:p w14:paraId="3DC9E48B" w14:textId="77777777" w:rsidR="00E51368" w:rsidRPr="0010146F" w:rsidRDefault="00CD02A6" w:rsidP="009B50BF">
      <w:pPr>
        <w:pStyle w:val="Plattetekst"/>
        <w:rPr>
          <w:szCs w:val="20"/>
          <w:lang w:val="nl-NL"/>
        </w:rPr>
      </w:pPr>
      <w:r w:rsidRPr="0010146F">
        <w:rPr>
          <w:b/>
          <w:szCs w:val="20"/>
          <w:highlight w:val="yellow"/>
          <w:lang w:val="nl-NL"/>
        </w:rPr>
        <w:t>[MOTIVERING INVULLEN]</w:t>
      </w:r>
    </w:p>
    <w:p w14:paraId="3DC9E48C" w14:textId="2365335B" w:rsidR="00E51368" w:rsidRPr="0010146F" w:rsidRDefault="00E51368" w:rsidP="009B50BF">
      <w:pPr>
        <w:spacing w:after="120" w:line="254" w:lineRule="auto"/>
        <w:rPr>
          <w:szCs w:val="20"/>
          <w:lang w:val="nl-NL"/>
        </w:rPr>
      </w:pPr>
    </w:p>
    <w:p w14:paraId="2FA9197B" w14:textId="77777777" w:rsidR="006E4D7D" w:rsidRDefault="006E4D7D">
      <w:pPr>
        <w:rPr>
          <w:rFonts w:eastAsiaTheme="majorEastAsia" w:cstheme="majorBidi"/>
          <w:b/>
          <w:bCs/>
          <w:color w:val="A93066"/>
          <w:sz w:val="28"/>
          <w:szCs w:val="32"/>
          <w:lang w:val="nl-NL"/>
        </w:rPr>
      </w:pPr>
      <w:bookmarkStart w:id="29" w:name="g.-conclusie"/>
      <w:bookmarkEnd w:id="27"/>
      <w:r>
        <w:rPr>
          <w:lang w:val="nl-NL"/>
        </w:rPr>
        <w:br w:type="page"/>
      </w:r>
    </w:p>
    <w:p w14:paraId="3DC9E48D" w14:textId="44453FB0" w:rsidR="00E51368" w:rsidRPr="0010146F" w:rsidRDefault="00CD02A6" w:rsidP="0018071F">
      <w:pPr>
        <w:pStyle w:val="Kop1"/>
        <w:rPr>
          <w:lang w:val="nl-NL"/>
        </w:rPr>
      </w:pPr>
      <w:bookmarkStart w:id="30" w:name="_Toc232591339"/>
      <w:r w:rsidRPr="0010146F">
        <w:rPr>
          <w:lang w:val="nl-NL"/>
        </w:rPr>
        <w:lastRenderedPageBreak/>
        <w:t xml:space="preserve">G. </w:t>
      </w:r>
      <w:r w:rsidRPr="0018071F">
        <w:t>Conclusie</w:t>
      </w:r>
      <w:bookmarkEnd w:id="30"/>
    </w:p>
    <w:p w14:paraId="3DC9E48E" w14:textId="51DD942A" w:rsidR="00E51368" w:rsidRPr="0010146F" w:rsidRDefault="00CD02A6" w:rsidP="009B50BF">
      <w:pPr>
        <w:pStyle w:val="FirstParagraph"/>
        <w:rPr>
          <w:szCs w:val="20"/>
          <w:lang w:val="nl-NL"/>
        </w:rPr>
      </w:pPr>
      <w:r w:rsidRPr="0010146F">
        <w:rPr>
          <w:szCs w:val="20"/>
          <w:lang w:val="nl-NL"/>
        </w:rPr>
        <w:t xml:space="preserve">Op basis van het onderzoek dat in het kader van de centrale DPIA en deze lokale DPIA is uitgevoerd, zijn de gevolgen voor de rechten en vrijheden van betrokkenen door de verwerking van persoonsgegevens van medewerkers en andere personeelscategorieën in HR2day, na toepassing van de risico-mitigerende maatregelen, in </w:t>
      </w:r>
      <w:r w:rsidRPr="0010146F">
        <w:rPr>
          <w:b/>
          <w:szCs w:val="20"/>
          <w:highlight w:val="yellow"/>
          <w:lang w:val="nl-NL"/>
        </w:rPr>
        <w:t>[onvoldoende/voldoende/goede]</w:t>
      </w:r>
      <w:r w:rsidRPr="0010146F">
        <w:rPr>
          <w:szCs w:val="20"/>
          <w:lang w:val="nl-NL"/>
        </w:rPr>
        <w:t xml:space="preserve"> mate beheerst.</w:t>
      </w:r>
    </w:p>
    <w:p w14:paraId="3DC9E48F" w14:textId="77777777" w:rsidR="00E51368" w:rsidRPr="0010146F" w:rsidRDefault="00CD02A6" w:rsidP="009B50BF">
      <w:pPr>
        <w:pStyle w:val="Plattetekst"/>
        <w:rPr>
          <w:szCs w:val="20"/>
          <w:lang w:val="nl-NL"/>
        </w:rPr>
      </w:pPr>
      <w:r w:rsidRPr="0010146F">
        <w:rPr>
          <w:szCs w:val="20"/>
          <w:lang w:val="nl-NL"/>
        </w:rPr>
        <w:t>Deze conclusie verandert indien:</w:t>
      </w:r>
    </w:p>
    <w:p w14:paraId="3DC9E490" w14:textId="77777777" w:rsidR="00E51368" w:rsidRPr="0010146F" w:rsidRDefault="00CD02A6" w:rsidP="009B50BF">
      <w:pPr>
        <w:pStyle w:val="Compact"/>
        <w:numPr>
          <w:ilvl w:val="0"/>
          <w:numId w:val="6"/>
        </w:numPr>
        <w:rPr>
          <w:szCs w:val="20"/>
          <w:lang w:val="nl-NL"/>
        </w:rPr>
      </w:pPr>
      <w:r w:rsidRPr="0010146F">
        <w:rPr>
          <w:szCs w:val="20"/>
          <w:lang w:val="nl-NL"/>
        </w:rPr>
        <w:t>de in deze DPIA genoemde maatregelen door het schoolbestuur niet of onvoldoende worden uitgevoerd;</w:t>
      </w:r>
    </w:p>
    <w:p w14:paraId="3DC9E491" w14:textId="77777777" w:rsidR="00E51368" w:rsidRPr="0010146F" w:rsidRDefault="00CD02A6" w:rsidP="009B50BF">
      <w:pPr>
        <w:pStyle w:val="Compact"/>
        <w:numPr>
          <w:ilvl w:val="0"/>
          <w:numId w:val="6"/>
        </w:numPr>
        <w:rPr>
          <w:szCs w:val="20"/>
          <w:lang w:val="nl-NL"/>
        </w:rPr>
      </w:pPr>
      <w:r w:rsidRPr="0010146F">
        <w:rPr>
          <w:szCs w:val="20"/>
          <w:lang w:val="nl-NL"/>
        </w:rPr>
        <w:t>HR2day de toegezegde maatregelen niet, niet volledig of niet tijdig uitvoert;</w:t>
      </w:r>
    </w:p>
    <w:p w14:paraId="3DC9E492" w14:textId="77777777" w:rsidR="00E51368" w:rsidRPr="0010146F" w:rsidRDefault="00CD02A6" w:rsidP="009B50BF">
      <w:pPr>
        <w:pStyle w:val="Compact"/>
        <w:numPr>
          <w:ilvl w:val="0"/>
          <w:numId w:val="6"/>
        </w:numPr>
        <w:rPr>
          <w:szCs w:val="20"/>
          <w:lang w:val="nl-NL"/>
        </w:rPr>
      </w:pPr>
      <w:r w:rsidRPr="0010146F">
        <w:rPr>
          <w:szCs w:val="20"/>
          <w:lang w:val="nl-NL"/>
        </w:rPr>
        <w:t>de inrichting van HR2day binnen het schoolbestuur wezenlijk wijzigt;</w:t>
      </w:r>
    </w:p>
    <w:p w14:paraId="3DC9E493" w14:textId="77777777" w:rsidR="00E51368" w:rsidRPr="0010146F" w:rsidRDefault="00CD02A6" w:rsidP="009B50BF">
      <w:pPr>
        <w:pStyle w:val="Compact"/>
        <w:numPr>
          <w:ilvl w:val="0"/>
          <w:numId w:val="6"/>
        </w:numPr>
        <w:rPr>
          <w:szCs w:val="20"/>
          <w:lang w:val="nl-NL"/>
        </w:rPr>
      </w:pPr>
      <w:r w:rsidRPr="0010146F">
        <w:rPr>
          <w:szCs w:val="20"/>
          <w:lang w:val="nl-NL"/>
        </w:rPr>
        <w:t>nieuwe modules, koppelingen, AI-functionaliteiten of verwerkingsdoeleinden worden toegevoegd;</w:t>
      </w:r>
    </w:p>
    <w:p w14:paraId="3DC9E494" w14:textId="77777777" w:rsidR="00E51368" w:rsidRPr="0010146F" w:rsidRDefault="00CD02A6" w:rsidP="009B50BF">
      <w:pPr>
        <w:pStyle w:val="Compact"/>
        <w:numPr>
          <w:ilvl w:val="0"/>
          <w:numId w:val="6"/>
        </w:numPr>
        <w:rPr>
          <w:szCs w:val="20"/>
          <w:lang w:val="nl-NL"/>
        </w:rPr>
      </w:pPr>
      <w:r w:rsidRPr="0010146F">
        <w:rPr>
          <w:szCs w:val="20"/>
          <w:lang w:val="nl-NL"/>
        </w:rPr>
        <w:t>de nadere beoordeling van SURF over de mobiele app en pushnotificaties tot een andere risicobeoordeling leidt;</w:t>
      </w:r>
    </w:p>
    <w:p w14:paraId="3DC9E495" w14:textId="1499FD1F" w:rsidR="00E51368" w:rsidRPr="0010146F" w:rsidRDefault="00CD02A6" w:rsidP="009B50BF">
      <w:pPr>
        <w:pStyle w:val="Compact"/>
        <w:numPr>
          <w:ilvl w:val="0"/>
          <w:numId w:val="6"/>
        </w:numPr>
        <w:rPr>
          <w:szCs w:val="20"/>
          <w:lang w:val="nl-NL"/>
        </w:rPr>
      </w:pPr>
      <w:r w:rsidRPr="0010146F">
        <w:rPr>
          <w:szCs w:val="20"/>
          <w:lang w:val="nl-NL"/>
        </w:rPr>
        <w:t>het juridische kader voor internationale doorgiften wijzigt.</w:t>
      </w:r>
    </w:p>
    <w:p w14:paraId="3DC9E496" w14:textId="77777777" w:rsidR="00E51368" w:rsidRPr="0010146F" w:rsidRDefault="00CD02A6" w:rsidP="009B50BF">
      <w:pPr>
        <w:pStyle w:val="FirstParagraph"/>
        <w:rPr>
          <w:szCs w:val="20"/>
          <w:lang w:val="nl-NL"/>
        </w:rPr>
      </w:pPr>
      <w:r w:rsidRPr="0010146F">
        <w:rPr>
          <w:szCs w:val="20"/>
          <w:lang w:val="nl-NL"/>
        </w:rPr>
        <w:t xml:space="preserve">De genomen en te nemen maatregelen, waarborgen en mechanismen die binnen HR2day de bescherming van persoonsgegevens moeten waarborgen, zijn na uitvoering van de maatregelen </w:t>
      </w:r>
      <w:r w:rsidRPr="0010146F">
        <w:rPr>
          <w:b/>
          <w:szCs w:val="20"/>
          <w:highlight w:val="yellow"/>
          <w:lang w:val="nl-NL"/>
        </w:rPr>
        <w:t>[onvoldoende/voldoende/goed]</w:t>
      </w:r>
      <w:r w:rsidRPr="0010146F">
        <w:rPr>
          <w:szCs w:val="20"/>
          <w:lang w:val="nl-NL"/>
        </w:rPr>
        <w:t xml:space="preserve"> gericht op het beperken van de risico’s voor de rechten en vrijheden van betrokkenen.</w:t>
      </w:r>
    </w:p>
    <w:p w14:paraId="3DC9E497" w14:textId="68A9ACDF" w:rsidR="00E51368" w:rsidRPr="0010146F" w:rsidRDefault="00CD02A6" w:rsidP="009B50BF">
      <w:pPr>
        <w:pStyle w:val="Plattetekst"/>
        <w:rPr>
          <w:szCs w:val="20"/>
          <w:lang w:val="nl-NL"/>
        </w:rPr>
      </w:pPr>
      <w:r w:rsidRPr="0010146F">
        <w:rPr>
          <w:szCs w:val="20"/>
          <w:lang w:val="nl-NL"/>
        </w:rPr>
        <w:t>Volgens de centrale DPIA leiden de voorgenomen maatregelen na implementatie tot lage restrisico’s. Voor deze lokale DPIA geldt dat deze conclusie alleen kan worden overgenomen als de maatregelen door HR2day en het schoolbestuur daadwerkelijk worden uitgevoerd en gemonitord.</w:t>
      </w:r>
    </w:p>
    <w:p w14:paraId="3DC9E498" w14:textId="65031ABD" w:rsidR="00E51368" w:rsidRPr="0010146F" w:rsidRDefault="00CD02A6" w:rsidP="009B50BF">
      <w:pPr>
        <w:pStyle w:val="Plattetekst"/>
        <w:rPr>
          <w:szCs w:val="20"/>
          <w:lang w:val="nl-NL"/>
        </w:rPr>
      </w:pPr>
      <w:r w:rsidRPr="0010146F">
        <w:rPr>
          <w:szCs w:val="20"/>
          <w:lang w:val="nl-NL"/>
        </w:rPr>
        <w:t xml:space="preserve">Er is </w:t>
      </w:r>
      <w:r w:rsidRPr="0010146F">
        <w:rPr>
          <w:b/>
          <w:szCs w:val="20"/>
          <w:highlight w:val="yellow"/>
          <w:lang w:val="nl-NL"/>
        </w:rPr>
        <w:t>[wel/niet]</w:t>
      </w:r>
      <w:r w:rsidRPr="0010146F">
        <w:rPr>
          <w:szCs w:val="20"/>
          <w:lang w:val="nl-NL"/>
        </w:rPr>
        <w:t xml:space="preserve"> gebleken van hoge restrisico’s voor de rechten en vrijheden van betrokkenen die moeten leiden tot voorafgaande raadpleging bij de Autoriteit Persoonsgegevens zoals bedoeld in artikel 36 AVG.</w:t>
      </w:r>
    </w:p>
    <w:p w14:paraId="3DC9E49A" w14:textId="4325BBA5" w:rsidR="00E51368" w:rsidRPr="0010146F" w:rsidRDefault="005168DA" w:rsidP="009B50BF">
      <w:pPr>
        <w:spacing w:after="120" w:line="254" w:lineRule="auto"/>
        <w:rPr>
          <w:szCs w:val="20"/>
          <w:lang w:val="nl-NL"/>
        </w:rPr>
      </w:pPr>
      <w:r w:rsidRPr="0010146F">
        <w:rPr>
          <w:noProof/>
          <w:szCs w:val="20"/>
          <w:lang w:val="nl-NL"/>
        </w:rPr>
        <mc:AlternateContent>
          <mc:Choice Requires="wps">
            <w:drawing>
              <wp:anchor distT="45720" distB="45720" distL="114300" distR="114300" simplePos="0" relativeHeight="251658240" behindDoc="0" locked="0" layoutInCell="1" allowOverlap="1" wp14:anchorId="03C79577" wp14:editId="6CCD53E1">
                <wp:simplePos x="0" y="0"/>
                <wp:positionH relativeFrom="column">
                  <wp:posOffset>849768</wp:posOffset>
                </wp:positionH>
                <wp:positionV relativeFrom="paragraph">
                  <wp:posOffset>127746</wp:posOffset>
                </wp:positionV>
                <wp:extent cx="4257675" cy="1404620"/>
                <wp:effectExtent l="0" t="0" r="28575" b="2667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1404620"/>
                        </a:xfrm>
                        <a:prstGeom prst="rect">
                          <a:avLst/>
                        </a:prstGeom>
                        <a:solidFill>
                          <a:srgbClr val="FFFFFF"/>
                        </a:solidFill>
                        <a:ln w="9525">
                          <a:solidFill>
                            <a:srgbClr val="000000"/>
                          </a:solidFill>
                          <a:miter lim="800000"/>
                          <a:headEnd/>
                          <a:tailEnd/>
                        </a:ln>
                      </wps:spPr>
                      <wps:txbx>
                        <w:txbxContent>
                          <w:p w14:paraId="1A2F5B0C" w14:textId="303332FA" w:rsidR="00EA23A0" w:rsidRPr="00B21FBA" w:rsidRDefault="00EA23A0" w:rsidP="005168DA">
                            <w:pPr>
                              <w:pStyle w:val="Plattetekst"/>
                              <w:rPr>
                                <w:lang w:val="nl-NL"/>
                              </w:rPr>
                            </w:pPr>
                            <w:r w:rsidRPr="00664B22">
                              <w:rPr>
                                <w:b/>
                                <w:bCs/>
                                <w:sz w:val="24"/>
                                <w:lang w:val="nl-NL"/>
                              </w:rPr>
                              <w:t>Aanbevolen standaardconclusie:</w:t>
                            </w:r>
                            <w:r w:rsidRPr="00664B22">
                              <w:rPr>
                                <w:sz w:val="24"/>
                                <w:lang w:val="nl-NL"/>
                              </w:rPr>
                              <w:t xml:space="preserve"> Indien alle in deze DPIA opgenomen maatregelen tijdig worden uitgevoerd en gemonitord, ligt de conclusie voor de hand dat geen voorafgaande raadpleging nodig is. Indien een schoolbestuur wezenlijke maatregelen niet kan uitvoeren, of indien HR2day maatregelen niet tijdig uitvoert, moet deze conclusie opnieuw worden beoordeeld.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C79577" id="_x0000_t202" coordsize="21600,21600" o:spt="202" path="m,l,21600r21600,l21600,xe">
                <v:stroke joinstyle="miter"/>
                <v:path gradientshapeok="t" o:connecttype="rect"/>
              </v:shapetype>
              <v:shape id="Tekstvak 2" o:spid="_x0000_s1026" type="#_x0000_t202" style="position:absolute;margin-left:66.9pt;margin-top:10.05pt;width:335.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">
                <v:textbox style="mso-fit-shape-to-text:t">
                  <w:txbxContent>
                    <w:p w14:paraId="1A2F5B0C" w14:textId="303332FA" w:rsidR="00EA23A0" w:rsidRPr="00B21FBA" w:rsidRDefault="00EA23A0" w:rsidP="005168DA">
                      <w:pPr>
                        <w:pStyle w:val="Plattetekst"/>
                        <w:rPr>
                          <w:lang w:val="nl-NL"/>
                        </w:rPr>
                      </w:pPr>
                      <w:r w:rsidRPr="00664B22">
                        <w:rPr>
                          <w:b/>
                          <w:bCs/>
                          <w:sz w:val="24"/>
                          <w:lang w:val="nl-NL"/>
                        </w:rPr>
                        <w:t>Aanbevolen standaardconclusie:</w:t>
                      </w:r>
                      <w:r w:rsidRPr="00664B22">
                        <w:rPr>
                          <w:sz w:val="24"/>
                          <w:lang w:val="nl-NL"/>
                        </w:rPr>
                        <w:t xml:space="preserve"> </w:t>
                      </w:r>
                      <w:proofErr w:type="gramStart"/>
                      <w:r w:rsidRPr="00664B22">
                        <w:rPr>
                          <w:sz w:val="24"/>
                          <w:lang w:val="nl-NL"/>
                        </w:rPr>
                        <w:t>Indien</w:t>
                      </w:r>
                      <w:proofErr w:type="gramEnd"/>
                      <w:r w:rsidRPr="00664B22">
                        <w:rPr>
                          <w:sz w:val="24"/>
                          <w:lang w:val="nl-NL"/>
                        </w:rPr>
                        <w:t xml:space="preserve"> alle in deze DPIA opgenomen maatregelen tijdig worden uitgevoerd en gemonitord, ligt de conclusie voor de hand dat geen voorafgaande raadpleging nodig is. </w:t>
                      </w:r>
                      <w:proofErr w:type="gramStart"/>
                      <w:r w:rsidRPr="00664B22">
                        <w:rPr>
                          <w:sz w:val="24"/>
                          <w:lang w:val="nl-NL"/>
                        </w:rPr>
                        <w:t>Indien</w:t>
                      </w:r>
                      <w:proofErr w:type="gramEnd"/>
                      <w:r w:rsidRPr="00664B22">
                        <w:rPr>
                          <w:sz w:val="24"/>
                          <w:lang w:val="nl-NL"/>
                        </w:rPr>
                        <w:t xml:space="preserve"> een schoolbestuur wezenlijke maatregelen niet kan uitvoeren, of </w:t>
                      </w:r>
                      <w:proofErr w:type="gramStart"/>
                      <w:r w:rsidRPr="00664B22">
                        <w:rPr>
                          <w:sz w:val="24"/>
                          <w:lang w:val="nl-NL"/>
                        </w:rPr>
                        <w:t>indien</w:t>
                      </w:r>
                      <w:proofErr w:type="gramEnd"/>
                      <w:r w:rsidRPr="00664B22">
                        <w:rPr>
                          <w:sz w:val="24"/>
                          <w:lang w:val="nl-NL"/>
                        </w:rPr>
                        <w:t xml:space="preserve"> HR2day maatregelen niet tijdig uitvoert, moet deze conclusie opnieuw worden beoordeeld.</w:t>
                      </w:r>
                    </w:p>
                  </w:txbxContent>
                </v:textbox>
                <w10:wrap type="square"/>
              </v:shape>
            </w:pict>
          </mc:Fallback>
        </mc:AlternateContent>
      </w:r>
    </w:p>
    <w:p w14:paraId="1BAFD968" w14:textId="77777777" w:rsidR="009B64F2" w:rsidRDefault="009B64F2">
      <w:pPr>
        <w:rPr>
          <w:rFonts w:eastAsiaTheme="majorEastAsia" w:cstheme="majorBidi"/>
          <w:b/>
          <w:bCs/>
          <w:color w:val="A93066"/>
          <w:sz w:val="28"/>
          <w:szCs w:val="32"/>
          <w:lang w:val="nl-NL"/>
        </w:rPr>
      </w:pPr>
      <w:bookmarkStart w:id="31" w:name="Xf1fce1c07c3a31777fccb381bf383194f7c68ac"/>
      <w:bookmarkEnd w:id="29"/>
      <w:r>
        <w:rPr>
          <w:lang w:val="nl-NL"/>
        </w:rPr>
        <w:br w:type="page"/>
      </w:r>
    </w:p>
    <w:p w14:paraId="3DC9E49B" w14:textId="0AEF5C2D" w:rsidR="00E51368" w:rsidRPr="0010146F" w:rsidRDefault="00CD02A6" w:rsidP="0018071F">
      <w:pPr>
        <w:pStyle w:val="Kop1"/>
        <w:rPr>
          <w:lang w:val="nl-NL"/>
        </w:rPr>
      </w:pPr>
      <w:bookmarkStart w:id="32" w:name="_Toc232591340"/>
      <w:r w:rsidRPr="0010146F">
        <w:rPr>
          <w:lang w:val="nl-NL"/>
        </w:rPr>
        <w:lastRenderedPageBreak/>
        <w:t>H. Risico-</w:t>
      </w:r>
      <w:r w:rsidRPr="0018071F">
        <w:t>mitigerende</w:t>
      </w:r>
      <w:r w:rsidRPr="0010146F">
        <w:rPr>
          <w:lang w:val="nl-NL"/>
        </w:rPr>
        <w:t xml:space="preserve"> </w:t>
      </w:r>
      <w:r w:rsidRPr="006E4D7D">
        <w:rPr>
          <w:lang w:val="nl-NL"/>
        </w:rPr>
        <w:t>maatregelen</w:t>
      </w:r>
      <w:r w:rsidRPr="0010146F">
        <w:rPr>
          <w:lang w:val="nl-NL"/>
        </w:rPr>
        <w:t xml:space="preserve"> schoolbestuur</w:t>
      </w:r>
      <w:bookmarkEnd w:id="32"/>
    </w:p>
    <w:p w14:paraId="3DC9E49C" w14:textId="77777777" w:rsidR="00E51368" w:rsidRPr="0010146F" w:rsidRDefault="00CD02A6" w:rsidP="009B50BF">
      <w:pPr>
        <w:pStyle w:val="FirstParagraph"/>
        <w:rPr>
          <w:szCs w:val="20"/>
          <w:lang w:val="nl-NL"/>
        </w:rPr>
      </w:pPr>
      <w:r w:rsidRPr="0010146F">
        <w:rPr>
          <w:szCs w:val="20"/>
          <w:lang w:val="nl-NL"/>
        </w:rPr>
        <w:t>Bij deze beoordeling zijn risico’s geïdentificeerd waarvoor HR2day maatregelen neemt. Daarnaast moet het schoolbestuur, als verwerkingsverantwoordelijke, de volgende maatregelen treffen:</w:t>
      </w:r>
    </w:p>
    <w:p w14:paraId="5F35A5DD" w14:textId="77777777" w:rsidR="0097285C" w:rsidRPr="0010146F" w:rsidRDefault="00CD02A6" w:rsidP="009B50BF">
      <w:pPr>
        <w:numPr>
          <w:ilvl w:val="0"/>
          <w:numId w:val="7"/>
        </w:numPr>
        <w:spacing w:after="120" w:line="254" w:lineRule="auto"/>
        <w:rPr>
          <w:szCs w:val="20"/>
          <w:lang w:val="nl-NL"/>
        </w:rPr>
      </w:pPr>
      <w:r w:rsidRPr="0010146F">
        <w:rPr>
          <w:b/>
          <w:szCs w:val="20"/>
          <w:lang w:val="nl-NL"/>
        </w:rPr>
        <w:t>Gebruiksinstructies en scholing</w:t>
      </w:r>
      <w:r w:rsidRPr="0010146F">
        <w:rPr>
          <w:szCs w:val="20"/>
          <w:lang w:val="nl-NL"/>
        </w:rPr>
        <w:t xml:space="preserve"> </w:t>
      </w:r>
    </w:p>
    <w:p w14:paraId="3DC9E49D" w14:textId="6C9EC428" w:rsidR="00E51368" w:rsidRPr="0010146F" w:rsidRDefault="00CD02A6" w:rsidP="0097285C">
      <w:pPr>
        <w:spacing w:after="120" w:line="254" w:lineRule="auto"/>
        <w:ind w:left="720"/>
        <w:rPr>
          <w:szCs w:val="20"/>
          <w:lang w:val="nl-NL"/>
        </w:rPr>
      </w:pPr>
      <w:r w:rsidRPr="0010146F">
        <w:rPr>
          <w:szCs w:val="20"/>
          <w:lang w:val="nl-NL"/>
        </w:rPr>
        <w:t>Zorg voor goede gebruiksinstructies voor beheerders en gebruikers van HR2day om verkeerd gebruik, misbruik of beveiligingsincidenten te voorkomen. Maak gebruik van de handleiding van HR2day en de eigen werkinstructies.</w:t>
      </w:r>
      <w:r w:rsidR="00E27D5E" w:rsidRPr="0010146F">
        <w:rPr>
          <w:szCs w:val="20"/>
          <w:lang w:val="nl-NL"/>
        </w:rPr>
        <w:t xml:space="preserve"> Uit te voeren: </w:t>
      </w:r>
      <w:r w:rsidR="00E27D5E" w:rsidRPr="0010146F">
        <w:rPr>
          <w:b/>
          <w:szCs w:val="20"/>
          <w:highlight w:val="yellow"/>
          <w:lang w:val="nl-NL"/>
        </w:rPr>
        <w:t>[TERMIJN]</w:t>
      </w:r>
      <w:r w:rsidR="00E27D5E" w:rsidRPr="0010146F">
        <w:rPr>
          <w:szCs w:val="20"/>
          <w:lang w:val="nl-NL"/>
        </w:rPr>
        <w:t>.</w:t>
      </w:r>
    </w:p>
    <w:p w14:paraId="462DAF28" w14:textId="77777777" w:rsidR="0097285C" w:rsidRPr="0010146F" w:rsidRDefault="00CD02A6" w:rsidP="009B50BF">
      <w:pPr>
        <w:numPr>
          <w:ilvl w:val="0"/>
          <w:numId w:val="7"/>
        </w:numPr>
        <w:spacing w:after="120" w:line="254" w:lineRule="auto"/>
        <w:rPr>
          <w:szCs w:val="20"/>
          <w:lang w:val="nl-NL"/>
        </w:rPr>
      </w:pPr>
      <w:r w:rsidRPr="0010146F">
        <w:rPr>
          <w:b/>
          <w:szCs w:val="20"/>
          <w:lang w:val="nl-NL"/>
        </w:rPr>
        <w:t>Autorisaties en functiescheiding</w:t>
      </w:r>
      <w:r w:rsidRPr="0010146F">
        <w:rPr>
          <w:szCs w:val="20"/>
          <w:lang w:val="nl-NL"/>
        </w:rPr>
        <w:t xml:space="preserve"> </w:t>
      </w:r>
    </w:p>
    <w:p w14:paraId="3DC9E49E" w14:textId="4C2941C9" w:rsidR="00E51368" w:rsidRPr="0010146F" w:rsidRDefault="00CD02A6" w:rsidP="0097285C">
      <w:pPr>
        <w:spacing w:after="120" w:line="254" w:lineRule="auto"/>
        <w:ind w:left="720"/>
        <w:rPr>
          <w:szCs w:val="20"/>
          <w:lang w:val="nl-NL"/>
        </w:rPr>
      </w:pPr>
      <w:r w:rsidRPr="0010146F">
        <w:rPr>
          <w:szCs w:val="20"/>
          <w:lang w:val="nl-NL"/>
        </w:rPr>
        <w:t>Richt autorisaties in op basis van need-to-know en pas functiescheiding toe. Gebruik bij autorisatieverlening waar passend het vierogenprincipe. Schakel verticale overerving van rechten uit, tenzij dit aantoonbaar noodzakelijk is.</w:t>
      </w:r>
      <w:r w:rsidR="00E27D5E" w:rsidRPr="0010146F">
        <w:rPr>
          <w:szCs w:val="20"/>
          <w:lang w:val="nl-NL"/>
        </w:rPr>
        <w:t xml:space="preserve"> Uit te voeren: </w:t>
      </w:r>
      <w:r w:rsidR="00E27D5E" w:rsidRPr="0010146F">
        <w:rPr>
          <w:b/>
          <w:szCs w:val="20"/>
          <w:highlight w:val="yellow"/>
          <w:lang w:val="nl-NL"/>
        </w:rPr>
        <w:t>[TERMIJN]</w:t>
      </w:r>
      <w:r w:rsidR="00E27D5E" w:rsidRPr="0010146F">
        <w:rPr>
          <w:szCs w:val="20"/>
          <w:lang w:val="nl-NL"/>
        </w:rPr>
        <w:t>.</w:t>
      </w:r>
    </w:p>
    <w:p w14:paraId="2299273D" w14:textId="77777777" w:rsidR="0097285C" w:rsidRPr="0010146F" w:rsidRDefault="00CD02A6" w:rsidP="009B50BF">
      <w:pPr>
        <w:numPr>
          <w:ilvl w:val="0"/>
          <w:numId w:val="7"/>
        </w:numPr>
        <w:spacing w:after="120" w:line="254" w:lineRule="auto"/>
        <w:rPr>
          <w:szCs w:val="20"/>
          <w:lang w:val="nl-NL"/>
        </w:rPr>
      </w:pPr>
      <w:r w:rsidRPr="0010146F">
        <w:rPr>
          <w:b/>
          <w:szCs w:val="20"/>
          <w:lang w:val="nl-NL"/>
        </w:rPr>
        <w:t>Zorgvuldig omgaan met verzuim- en gezondheidsgegevens</w:t>
      </w:r>
      <w:r w:rsidRPr="0010146F">
        <w:rPr>
          <w:szCs w:val="20"/>
          <w:lang w:val="nl-NL"/>
        </w:rPr>
        <w:t xml:space="preserve"> </w:t>
      </w:r>
    </w:p>
    <w:p w14:paraId="3DC9E49F" w14:textId="4C1C7F22" w:rsidR="00E51368" w:rsidRPr="0010146F" w:rsidRDefault="00CD02A6" w:rsidP="0097285C">
      <w:pPr>
        <w:spacing w:after="120" w:line="254" w:lineRule="auto"/>
        <w:ind w:left="720"/>
        <w:rPr>
          <w:szCs w:val="20"/>
          <w:lang w:val="nl-NL"/>
        </w:rPr>
      </w:pPr>
      <w:r w:rsidRPr="0010146F">
        <w:rPr>
          <w:szCs w:val="20"/>
          <w:lang w:val="nl-NL"/>
        </w:rPr>
        <w:t>Gebruik voor reden van verzuim alleen minimale keuzelijsten en vaste velden. Gebruik open tekstvelden alleen waar dat een duidelijk doel dient. Instrueer medewerkers welke gegevens wel en niet mogen worden vastgelegd.</w:t>
      </w:r>
      <w:r w:rsidR="00E27D5E" w:rsidRPr="0010146F">
        <w:rPr>
          <w:szCs w:val="20"/>
          <w:lang w:val="nl-NL"/>
        </w:rPr>
        <w:t xml:space="preserve"> Uit te voeren: </w:t>
      </w:r>
      <w:r w:rsidR="00E27D5E" w:rsidRPr="0010146F">
        <w:rPr>
          <w:b/>
          <w:szCs w:val="20"/>
          <w:highlight w:val="yellow"/>
          <w:lang w:val="nl-NL"/>
        </w:rPr>
        <w:t>[TERMIJN]</w:t>
      </w:r>
      <w:r w:rsidR="00E27D5E" w:rsidRPr="0010146F">
        <w:rPr>
          <w:szCs w:val="20"/>
          <w:lang w:val="nl-NL"/>
        </w:rPr>
        <w:t>.</w:t>
      </w:r>
    </w:p>
    <w:p w14:paraId="054DF5C9" w14:textId="77777777" w:rsidR="0097285C" w:rsidRPr="0010146F" w:rsidRDefault="00CD02A6" w:rsidP="009B50BF">
      <w:pPr>
        <w:numPr>
          <w:ilvl w:val="0"/>
          <w:numId w:val="7"/>
        </w:numPr>
        <w:spacing w:after="120" w:line="254" w:lineRule="auto"/>
        <w:rPr>
          <w:szCs w:val="20"/>
          <w:lang w:val="nl-NL"/>
        </w:rPr>
      </w:pPr>
      <w:r w:rsidRPr="0010146F">
        <w:rPr>
          <w:b/>
          <w:szCs w:val="20"/>
          <w:lang w:val="nl-NL"/>
        </w:rPr>
        <w:t>Leestoegangslogging</w:t>
      </w:r>
      <w:r w:rsidRPr="0010146F">
        <w:rPr>
          <w:szCs w:val="20"/>
          <w:lang w:val="nl-NL"/>
        </w:rPr>
        <w:t xml:space="preserve"> </w:t>
      </w:r>
    </w:p>
    <w:p w14:paraId="3DC9E4A0" w14:textId="1FD52940" w:rsidR="00E51368" w:rsidRPr="0010146F" w:rsidRDefault="00CD02A6" w:rsidP="0097285C">
      <w:pPr>
        <w:spacing w:after="120" w:line="254" w:lineRule="auto"/>
        <w:ind w:left="720"/>
        <w:rPr>
          <w:szCs w:val="20"/>
          <w:lang w:val="nl-NL"/>
        </w:rPr>
      </w:pPr>
      <w:r w:rsidRPr="0010146F">
        <w:rPr>
          <w:szCs w:val="20"/>
          <w:lang w:val="nl-NL"/>
        </w:rPr>
        <w:t>Zet leestoegangslogging aan op gevoelige en bijzondere gegevens en op proxy-login, zodra beschikbaar. Informeer medewerkers tijdig wanneer via proxy-login in hun account is meegekeken.</w:t>
      </w:r>
      <w:r w:rsidR="00E27D5E" w:rsidRPr="0010146F">
        <w:rPr>
          <w:szCs w:val="20"/>
          <w:lang w:val="nl-NL"/>
        </w:rPr>
        <w:t xml:space="preserve"> Uit te voeren: </w:t>
      </w:r>
      <w:r w:rsidR="00E27D5E" w:rsidRPr="0010146F">
        <w:rPr>
          <w:b/>
          <w:szCs w:val="20"/>
          <w:highlight w:val="yellow"/>
          <w:lang w:val="nl-NL"/>
        </w:rPr>
        <w:t>[TERMIJN]</w:t>
      </w:r>
      <w:r w:rsidR="00E27D5E" w:rsidRPr="0010146F">
        <w:rPr>
          <w:szCs w:val="20"/>
          <w:lang w:val="nl-NL"/>
        </w:rPr>
        <w:t>.</w:t>
      </w:r>
    </w:p>
    <w:p w14:paraId="5A4C25A6" w14:textId="77777777" w:rsidR="0097285C" w:rsidRPr="0010146F" w:rsidRDefault="00CD02A6" w:rsidP="009B50BF">
      <w:pPr>
        <w:numPr>
          <w:ilvl w:val="0"/>
          <w:numId w:val="7"/>
        </w:numPr>
        <w:spacing w:after="120" w:line="254" w:lineRule="auto"/>
        <w:rPr>
          <w:szCs w:val="20"/>
          <w:lang w:val="nl-NL"/>
        </w:rPr>
      </w:pPr>
      <w:r w:rsidRPr="0010146F">
        <w:rPr>
          <w:b/>
          <w:szCs w:val="20"/>
          <w:lang w:val="nl-NL"/>
        </w:rPr>
        <w:t>Verwerkersovereenkomst</w:t>
      </w:r>
      <w:r w:rsidRPr="0010146F">
        <w:rPr>
          <w:szCs w:val="20"/>
          <w:lang w:val="nl-NL"/>
        </w:rPr>
        <w:t xml:space="preserve"> </w:t>
      </w:r>
    </w:p>
    <w:p w14:paraId="3DC9E4A1" w14:textId="5C35707D" w:rsidR="00E51368" w:rsidRPr="0010146F" w:rsidRDefault="00CD02A6" w:rsidP="0097285C">
      <w:pPr>
        <w:spacing w:after="120" w:line="254" w:lineRule="auto"/>
        <w:ind w:left="720"/>
        <w:rPr>
          <w:szCs w:val="20"/>
          <w:lang w:val="nl-NL"/>
        </w:rPr>
      </w:pPr>
      <w:r w:rsidRPr="0010146F">
        <w:rPr>
          <w:szCs w:val="20"/>
          <w:lang w:val="nl-NL"/>
        </w:rPr>
        <w:t>Werk de verwerkersovereenkomst met HR2day bij. Leg daarin onder meer vast: categorieën gegevens, doelen, doorgiften, niet-toegestane doelen, subverwerkers, auditrechten en afspraken over gebruikerstevredenheidsdata. Selecteer de opt-out voor trainingsdata bij gebruik van Einstein Search.</w:t>
      </w:r>
      <w:r w:rsidR="00E27D5E" w:rsidRPr="0010146F">
        <w:rPr>
          <w:szCs w:val="20"/>
          <w:lang w:val="nl-NL"/>
        </w:rPr>
        <w:t xml:space="preserve"> Uit te voeren: </w:t>
      </w:r>
      <w:r w:rsidR="00E27D5E" w:rsidRPr="0010146F">
        <w:rPr>
          <w:b/>
          <w:szCs w:val="20"/>
          <w:highlight w:val="yellow"/>
          <w:lang w:val="nl-NL"/>
        </w:rPr>
        <w:t>[TERMIJN]</w:t>
      </w:r>
      <w:r w:rsidR="00E27D5E" w:rsidRPr="0010146F">
        <w:rPr>
          <w:szCs w:val="20"/>
          <w:lang w:val="nl-NL"/>
        </w:rPr>
        <w:t>.</w:t>
      </w:r>
    </w:p>
    <w:p w14:paraId="4BF55FA9" w14:textId="77777777" w:rsidR="0097285C" w:rsidRPr="0010146F" w:rsidRDefault="00CD02A6" w:rsidP="009B50BF">
      <w:pPr>
        <w:numPr>
          <w:ilvl w:val="0"/>
          <w:numId w:val="7"/>
        </w:numPr>
        <w:spacing w:after="120" w:line="254" w:lineRule="auto"/>
        <w:rPr>
          <w:szCs w:val="20"/>
          <w:lang w:val="nl-NL"/>
        </w:rPr>
      </w:pPr>
      <w:r w:rsidRPr="0010146F">
        <w:rPr>
          <w:b/>
          <w:szCs w:val="20"/>
          <w:lang w:val="nl-NL"/>
        </w:rPr>
        <w:t>Bewaartermijnen</w:t>
      </w:r>
      <w:r w:rsidRPr="0010146F">
        <w:rPr>
          <w:szCs w:val="20"/>
          <w:lang w:val="nl-NL"/>
        </w:rPr>
        <w:t xml:space="preserve"> </w:t>
      </w:r>
    </w:p>
    <w:p w14:paraId="3DC9E4A2" w14:textId="22725EDD" w:rsidR="00E51368" w:rsidRPr="0010146F" w:rsidRDefault="00CD02A6" w:rsidP="0097285C">
      <w:pPr>
        <w:spacing w:after="120" w:line="254" w:lineRule="auto"/>
        <w:ind w:left="720"/>
        <w:rPr>
          <w:szCs w:val="20"/>
          <w:lang w:val="nl-NL"/>
        </w:rPr>
      </w:pPr>
      <w:r w:rsidRPr="0010146F">
        <w:rPr>
          <w:szCs w:val="20"/>
          <w:lang w:val="nl-NL"/>
        </w:rPr>
        <w:t>Bepaal welke bewaartermijnen gelden en richt processen in om deze af te dwingen. Schoon gegevens, exports en downloadmappen periodiek op.</w:t>
      </w:r>
      <w:r w:rsidR="00E27D5E" w:rsidRPr="0010146F">
        <w:rPr>
          <w:szCs w:val="20"/>
          <w:lang w:val="nl-NL"/>
        </w:rPr>
        <w:t xml:space="preserve"> Uit te voeren: </w:t>
      </w:r>
      <w:r w:rsidR="00E27D5E" w:rsidRPr="0010146F">
        <w:rPr>
          <w:b/>
          <w:szCs w:val="20"/>
          <w:highlight w:val="yellow"/>
          <w:lang w:val="nl-NL"/>
        </w:rPr>
        <w:t>[TERMIJN]</w:t>
      </w:r>
      <w:r w:rsidR="00E27D5E" w:rsidRPr="0010146F">
        <w:rPr>
          <w:szCs w:val="20"/>
          <w:lang w:val="nl-NL"/>
        </w:rPr>
        <w:t>.</w:t>
      </w:r>
    </w:p>
    <w:p w14:paraId="5077E7EE" w14:textId="77777777" w:rsidR="0097285C" w:rsidRPr="0010146F" w:rsidRDefault="00CD02A6" w:rsidP="009B50BF">
      <w:pPr>
        <w:numPr>
          <w:ilvl w:val="0"/>
          <w:numId w:val="7"/>
        </w:numPr>
        <w:spacing w:after="120" w:line="254" w:lineRule="auto"/>
        <w:rPr>
          <w:szCs w:val="20"/>
          <w:lang w:val="nl-NL"/>
        </w:rPr>
      </w:pPr>
      <w:r w:rsidRPr="0010146F">
        <w:rPr>
          <w:b/>
          <w:szCs w:val="20"/>
          <w:lang w:val="nl-NL"/>
        </w:rPr>
        <w:t>Digitale handtekening</w:t>
      </w:r>
      <w:r w:rsidRPr="0010146F">
        <w:rPr>
          <w:szCs w:val="20"/>
          <w:lang w:val="nl-NL"/>
        </w:rPr>
        <w:t xml:space="preserve"> </w:t>
      </w:r>
    </w:p>
    <w:p w14:paraId="3DC9E4A3" w14:textId="68200DCA" w:rsidR="00E51368" w:rsidRPr="0010146F" w:rsidRDefault="00CD02A6" w:rsidP="0097285C">
      <w:pPr>
        <w:spacing w:after="120" w:line="254" w:lineRule="auto"/>
        <w:ind w:left="720"/>
        <w:rPr>
          <w:szCs w:val="20"/>
          <w:lang w:val="nl-NL"/>
        </w:rPr>
      </w:pPr>
      <w:r w:rsidRPr="0010146F">
        <w:rPr>
          <w:szCs w:val="20"/>
          <w:lang w:val="nl-NL"/>
        </w:rPr>
        <w:t>Stop met het gebruik van SignRequest en volg de overstap van HR2day naar ValidSign of een ander passend alternatief.</w:t>
      </w:r>
      <w:r w:rsidR="00E27D5E" w:rsidRPr="0010146F">
        <w:rPr>
          <w:szCs w:val="20"/>
          <w:lang w:val="nl-NL"/>
        </w:rPr>
        <w:t xml:space="preserve"> Uit te voeren: </w:t>
      </w:r>
      <w:r w:rsidR="00E27D5E" w:rsidRPr="0010146F">
        <w:rPr>
          <w:b/>
          <w:szCs w:val="20"/>
          <w:highlight w:val="yellow"/>
          <w:lang w:val="nl-NL"/>
        </w:rPr>
        <w:t>[TERMIJN]</w:t>
      </w:r>
      <w:r w:rsidR="00E27D5E" w:rsidRPr="0010146F">
        <w:rPr>
          <w:szCs w:val="20"/>
          <w:lang w:val="nl-NL"/>
        </w:rPr>
        <w:t>.</w:t>
      </w:r>
    </w:p>
    <w:p w14:paraId="3E8391AD" w14:textId="77777777" w:rsidR="0097285C" w:rsidRPr="0010146F" w:rsidRDefault="00CD02A6" w:rsidP="009B50BF">
      <w:pPr>
        <w:numPr>
          <w:ilvl w:val="0"/>
          <w:numId w:val="7"/>
        </w:numPr>
        <w:spacing w:after="120" w:line="254" w:lineRule="auto"/>
        <w:rPr>
          <w:szCs w:val="20"/>
          <w:lang w:val="nl-NL"/>
        </w:rPr>
      </w:pPr>
      <w:r w:rsidRPr="0010146F">
        <w:rPr>
          <w:b/>
          <w:szCs w:val="20"/>
          <w:lang w:val="nl-NL"/>
        </w:rPr>
        <w:t>Nauwkeurige registratie</w:t>
      </w:r>
      <w:r w:rsidRPr="0010146F">
        <w:rPr>
          <w:szCs w:val="20"/>
          <w:lang w:val="nl-NL"/>
        </w:rPr>
        <w:t xml:space="preserve"> </w:t>
      </w:r>
    </w:p>
    <w:p w14:paraId="3DC9E4A4" w14:textId="04B40A2D" w:rsidR="00E51368" w:rsidRPr="0010146F" w:rsidRDefault="00CD02A6" w:rsidP="0097285C">
      <w:pPr>
        <w:spacing w:after="120" w:line="254" w:lineRule="auto"/>
        <w:ind w:left="720"/>
        <w:rPr>
          <w:szCs w:val="20"/>
          <w:lang w:val="nl-NL"/>
        </w:rPr>
      </w:pPr>
      <w:r w:rsidRPr="0010146F">
        <w:rPr>
          <w:szCs w:val="20"/>
          <w:lang w:val="nl-NL"/>
        </w:rPr>
        <w:t>Automatiseer invoer waar mogelijk, bijvoorbeeld via een koppeling met het wervingssysteem. Instrueer medewerkers om registratiefouten te voorkomen en kritieke gegevens te controleren.</w:t>
      </w:r>
      <w:r w:rsidR="00E27D5E" w:rsidRPr="0010146F">
        <w:rPr>
          <w:szCs w:val="20"/>
          <w:lang w:val="nl-NL"/>
        </w:rPr>
        <w:t xml:space="preserve"> Uit te voeren: </w:t>
      </w:r>
      <w:r w:rsidR="00E27D5E" w:rsidRPr="0010146F">
        <w:rPr>
          <w:b/>
          <w:szCs w:val="20"/>
          <w:highlight w:val="yellow"/>
          <w:lang w:val="nl-NL"/>
        </w:rPr>
        <w:t>[TERMIJN]</w:t>
      </w:r>
      <w:r w:rsidR="00E27D5E" w:rsidRPr="0010146F">
        <w:rPr>
          <w:szCs w:val="20"/>
          <w:lang w:val="nl-NL"/>
        </w:rPr>
        <w:t>.</w:t>
      </w:r>
    </w:p>
    <w:p w14:paraId="1F8DBD87" w14:textId="77777777" w:rsidR="0097285C" w:rsidRPr="0010146F" w:rsidRDefault="00CD02A6" w:rsidP="009B50BF">
      <w:pPr>
        <w:numPr>
          <w:ilvl w:val="0"/>
          <w:numId w:val="7"/>
        </w:numPr>
        <w:spacing w:after="120" w:line="254" w:lineRule="auto"/>
        <w:rPr>
          <w:szCs w:val="20"/>
          <w:lang w:val="nl-NL"/>
        </w:rPr>
      </w:pPr>
      <w:r w:rsidRPr="0010146F">
        <w:rPr>
          <w:b/>
          <w:szCs w:val="20"/>
          <w:lang w:val="nl-NL"/>
        </w:rPr>
        <w:t>Aanvullende beveiliging</w:t>
      </w:r>
      <w:r w:rsidRPr="0010146F">
        <w:rPr>
          <w:szCs w:val="20"/>
          <w:lang w:val="nl-NL"/>
        </w:rPr>
        <w:t xml:space="preserve"> </w:t>
      </w:r>
    </w:p>
    <w:p w14:paraId="3DC9E4A5" w14:textId="64C23AC0" w:rsidR="00E51368" w:rsidRPr="0010146F" w:rsidRDefault="00CD02A6" w:rsidP="0097285C">
      <w:pPr>
        <w:spacing w:after="120" w:line="254" w:lineRule="auto"/>
        <w:ind w:left="720"/>
        <w:rPr>
          <w:szCs w:val="20"/>
          <w:lang w:val="nl-NL"/>
        </w:rPr>
      </w:pPr>
      <w:r w:rsidRPr="0010146F">
        <w:rPr>
          <w:szCs w:val="20"/>
          <w:lang w:val="nl-NL"/>
        </w:rPr>
        <w:t>Beoordeel of voor bijzondere of gevoelige gegevens aanvullende beveiliging nodig is, zoals encryptie op celniveau of aanvullende sleutelbeheermaatregelen.</w:t>
      </w:r>
      <w:r w:rsidR="00E27D5E" w:rsidRPr="0010146F">
        <w:rPr>
          <w:szCs w:val="20"/>
          <w:lang w:val="nl-NL"/>
        </w:rPr>
        <w:t xml:space="preserve"> Uit te voeren: </w:t>
      </w:r>
      <w:r w:rsidR="00E27D5E" w:rsidRPr="0010146F">
        <w:rPr>
          <w:b/>
          <w:szCs w:val="20"/>
          <w:highlight w:val="yellow"/>
          <w:lang w:val="nl-NL"/>
        </w:rPr>
        <w:t>[TERMIJN]</w:t>
      </w:r>
      <w:r w:rsidR="00E27D5E" w:rsidRPr="0010146F">
        <w:rPr>
          <w:szCs w:val="20"/>
          <w:lang w:val="nl-NL"/>
        </w:rPr>
        <w:t>.</w:t>
      </w:r>
    </w:p>
    <w:p w14:paraId="30778C9C" w14:textId="77777777" w:rsidR="00833000" w:rsidRPr="0010146F" w:rsidRDefault="00CD02A6" w:rsidP="009B50BF">
      <w:pPr>
        <w:numPr>
          <w:ilvl w:val="0"/>
          <w:numId w:val="7"/>
        </w:numPr>
        <w:spacing w:after="120" w:line="254" w:lineRule="auto"/>
        <w:rPr>
          <w:szCs w:val="20"/>
          <w:lang w:val="nl-NL"/>
        </w:rPr>
      </w:pPr>
      <w:r w:rsidRPr="0010146F">
        <w:rPr>
          <w:b/>
          <w:szCs w:val="20"/>
          <w:lang w:val="nl-NL"/>
        </w:rPr>
        <w:t>Informeren van betrokkenen</w:t>
      </w:r>
      <w:r w:rsidRPr="0010146F">
        <w:rPr>
          <w:szCs w:val="20"/>
          <w:lang w:val="nl-NL"/>
        </w:rPr>
        <w:t xml:space="preserve"> </w:t>
      </w:r>
    </w:p>
    <w:p w14:paraId="3DC9E4A6" w14:textId="0B02CA36" w:rsidR="00E51368" w:rsidRPr="0010146F" w:rsidRDefault="00CD02A6" w:rsidP="00833000">
      <w:pPr>
        <w:spacing w:after="120" w:line="254" w:lineRule="auto"/>
        <w:ind w:left="720"/>
        <w:rPr>
          <w:szCs w:val="20"/>
          <w:lang w:val="nl-NL"/>
        </w:rPr>
      </w:pPr>
      <w:r w:rsidRPr="0010146F">
        <w:rPr>
          <w:szCs w:val="20"/>
          <w:lang w:val="nl-NL"/>
        </w:rPr>
        <w:lastRenderedPageBreak/>
        <w:t>Informeer medewerkers over deze DPIA en de mogelijke gevolgen voor hun rechten en vrijheden. Verwerk HR2day correct in de privacyverklaring en interne informatievoorziening.</w:t>
      </w:r>
      <w:r w:rsidR="00E27D5E" w:rsidRPr="0010146F">
        <w:rPr>
          <w:szCs w:val="20"/>
          <w:lang w:val="nl-NL"/>
        </w:rPr>
        <w:t xml:space="preserve"> Uit te voeren: </w:t>
      </w:r>
      <w:r w:rsidR="00E27D5E" w:rsidRPr="0010146F">
        <w:rPr>
          <w:b/>
          <w:szCs w:val="20"/>
          <w:highlight w:val="yellow"/>
          <w:lang w:val="nl-NL"/>
        </w:rPr>
        <w:t>[TERMIJN]</w:t>
      </w:r>
      <w:r w:rsidR="00E27D5E" w:rsidRPr="0010146F">
        <w:rPr>
          <w:szCs w:val="20"/>
          <w:lang w:val="nl-NL"/>
        </w:rPr>
        <w:t>.</w:t>
      </w:r>
    </w:p>
    <w:p w14:paraId="17D7428A" w14:textId="77777777" w:rsidR="00833000" w:rsidRPr="0010146F" w:rsidRDefault="00CD02A6" w:rsidP="009B50BF">
      <w:pPr>
        <w:numPr>
          <w:ilvl w:val="0"/>
          <w:numId w:val="7"/>
        </w:numPr>
        <w:spacing w:after="120" w:line="254" w:lineRule="auto"/>
        <w:rPr>
          <w:szCs w:val="20"/>
          <w:lang w:val="nl-NL"/>
        </w:rPr>
      </w:pPr>
      <w:r w:rsidRPr="0010146F">
        <w:rPr>
          <w:b/>
          <w:szCs w:val="20"/>
          <w:lang w:val="nl-NL"/>
        </w:rPr>
        <w:t>Register van verwerkingsactiviteiten</w:t>
      </w:r>
      <w:r w:rsidRPr="0010146F">
        <w:rPr>
          <w:szCs w:val="20"/>
          <w:lang w:val="nl-NL"/>
        </w:rPr>
        <w:t xml:space="preserve"> </w:t>
      </w:r>
    </w:p>
    <w:p w14:paraId="3DC9E4A7" w14:textId="2D6AE4DA" w:rsidR="00E51368" w:rsidRPr="0010146F" w:rsidRDefault="00CD02A6" w:rsidP="00833000">
      <w:pPr>
        <w:spacing w:after="120" w:line="254" w:lineRule="auto"/>
        <w:ind w:left="720"/>
        <w:rPr>
          <w:szCs w:val="20"/>
          <w:lang w:val="nl-NL"/>
        </w:rPr>
      </w:pPr>
      <w:r w:rsidRPr="0010146F">
        <w:rPr>
          <w:szCs w:val="20"/>
          <w:lang w:val="nl-NL"/>
        </w:rPr>
        <w:t>Neem HR2day volledig en actueel op in het register van verwerkingsactiviteiten.</w:t>
      </w:r>
      <w:r w:rsidR="00E27D5E" w:rsidRPr="0010146F">
        <w:rPr>
          <w:szCs w:val="20"/>
          <w:lang w:val="nl-NL"/>
        </w:rPr>
        <w:t xml:space="preserve"> Uit te voeren: </w:t>
      </w:r>
      <w:r w:rsidR="00E27D5E" w:rsidRPr="0010146F">
        <w:rPr>
          <w:b/>
          <w:szCs w:val="20"/>
          <w:highlight w:val="yellow"/>
          <w:lang w:val="nl-NL"/>
        </w:rPr>
        <w:t>[TERMIJN]</w:t>
      </w:r>
      <w:r w:rsidR="00E27D5E" w:rsidRPr="0010146F">
        <w:rPr>
          <w:szCs w:val="20"/>
          <w:lang w:val="nl-NL"/>
        </w:rPr>
        <w:t>.</w:t>
      </w:r>
    </w:p>
    <w:p w14:paraId="4BEE86C6" w14:textId="77777777" w:rsidR="00833000" w:rsidRPr="0010146F" w:rsidRDefault="00CD02A6" w:rsidP="009B50BF">
      <w:pPr>
        <w:numPr>
          <w:ilvl w:val="0"/>
          <w:numId w:val="7"/>
        </w:numPr>
        <w:spacing w:after="120" w:line="254" w:lineRule="auto"/>
        <w:rPr>
          <w:szCs w:val="20"/>
          <w:lang w:val="nl-NL"/>
        </w:rPr>
      </w:pPr>
      <w:r w:rsidRPr="0010146F">
        <w:rPr>
          <w:b/>
          <w:szCs w:val="20"/>
          <w:lang w:val="nl-NL"/>
        </w:rPr>
        <w:t>Rechten van betrokkenen</w:t>
      </w:r>
      <w:r w:rsidRPr="0010146F">
        <w:rPr>
          <w:szCs w:val="20"/>
          <w:lang w:val="nl-NL"/>
        </w:rPr>
        <w:t xml:space="preserve"> </w:t>
      </w:r>
    </w:p>
    <w:p w14:paraId="3DC9E4A8" w14:textId="314FB528" w:rsidR="00E51368" w:rsidRPr="0010146F" w:rsidRDefault="00CD02A6" w:rsidP="00833000">
      <w:pPr>
        <w:spacing w:after="120" w:line="254" w:lineRule="auto"/>
        <w:ind w:left="720"/>
        <w:rPr>
          <w:szCs w:val="20"/>
          <w:lang w:val="nl-NL"/>
        </w:rPr>
      </w:pPr>
      <w:r w:rsidRPr="0010146F">
        <w:rPr>
          <w:szCs w:val="20"/>
          <w:lang w:val="nl-NL"/>
        </w:rPr>
        <w:t>Richt een proces in voor inzage, correctie, verwijdering, beperking, bezwaar en andere rechten van betrokkenen. Stem dit proces af met HR2day.</w:t>
      </w:r>
      <w:r w:rsidR="00E27D5E" w:rsidRPr="0010146F">
        <w:rPr>
          <w:szCs w:val="20"/>
          <w:lang w:val="nl-NL"/>
        </w:rPr>
        <w:t xml:space="preserve"> Uit te voeren: </w:t>
      </w:r>
      <w:r w:rsidR="00E27D5E" w:rsidRPr="0010146F">
        <w:rPr>
          <w:b/>
          <w:szCs w:val="20"/>
          <w:highlight w:val="yellow"/>
          <w:lang w:val="nl-NL"/>
        </w:rPr>
        <w:t>[TERMIJN]</w:t>
      </w:r>
      <w:r w:rsidR="00E27D5E" w:rsidRPr="0010146F">
        <w:rPr>
          <w:szCs w:val="20"/>
          <w:lang w:val="nl-NL"/>
        </w:rPr>
        <w:t>.</w:t>
      </w:r>
    </w:p>
    <w:p w14:paraId="7D6FBD21" w14:textId="77777777" w:rsidR="00833000" w:rsidRPr="0010146F" w:rsidRDefault="00CD02A6" w:rsidP="009B50BF">
      <w:pPr>
        <w:numPr>
          <w:ilvl w:val="0"/>
          <w:numId w:val="7"/>
        </w:numPr>
        <w:spacing w:after="120" w:line="254" w:lineRule="auto"/>
        <w:rPr>
          <w:szCs w:val="20"/>
          <w:lang w:val="nl-NL"/>
        </w:rPr>
      </w:pPr>
      <w:r w:rsidRPr="0010146F">
        <w:rPr>
          <w:b/>
          <w:szCs w:val="20"/>
          <w:lang w:val="nl-NL"/>
        </w:rPr>
        <w:t>Mobiele app en pushnotificaties</w:t>
      </w:r>
      <w:r w:rsidRPr="0010146F">
        <w:rPr>
          <w:szCs w:val="20"/>
          <w:lang w:val="nl-NL"/>
        </w:rPr>
        <w:t xml:space="preserve"> </w:t>
      </w:r>
    </w:p>
    <w:p w14:paraId="3DC9E4A9" w14:textId="7D1A0828" w:rsidR="00E51368" w:rsidRPr="0010146F" w:rsidRDefault="00CD02A6" w:rsidP="00833000">
      <w:pPr>
        <w:spacing w:after="120" w:line="254" w:lineRule="auto"/>
        <w:ind w:left="720"/>
        <w:rPr>
          <w:szCs w:val="20"/>
          <w:lang w:val="nl-NL"/>
        </w:rPr>
      </w:pPr>
      <w:r w:rsidRPr="0010146F">
        <w:rPr>
          <w:szCs w:val="20"/>
          <w:lang w:val="nl-NL"/>
        </w:rPr>
        <w:t>Beoordeel of gebruik van de mobiele app HR2day+ noodzakelijk en proportioneel is. Beperk pushmeldingen en neem geen persoonsgegevens op in pushberichten.</w:t>
      </w:r>
      <w:r w:rsidR="00E27D5E" w:rsidRPr="0010146F">
        <w:rPr>
          <w:szCs w:val="20"/>
          <w:lang w:val="nl-NL"/>
        </w:rPr>
        <w:t xml:space="preserve"> Uit te voeren: </w:t>
      </w:r>
      <w:r w:rsidR="00E27D5E" w:rsidRPr="0010146F">
        <w:rPr>
          <w:b/>
          <w:szCs w:val="20"/>
          <w:highlight w:val="yellow"/>
          <w:lang w:val="nl-NL"/>
        </w:rPr>
        <w:t>[TERMIJN]</w:t>
      </w:r>
      <w:r w:rsidR="00E27D5E" w:rsidRPr="0010146F">
        <w:rPr>
          <w:szCs w:val="20"/>
          <w:lang w:val="nl-NL"/>
        </w:rPr>
        <w:t>.</w:t>
      </w:r>
    </w:p>
    <w:p w14:paraId="15D85A6F" w14:textId="77777777" w:rsidR="00833000" w:rsidRPr="0010146F" w:rsidRDefault="00CD02A6" w:rsidP="009B50BF">
      <w:pPr>
        <w:numPr>
          <w:ilvl w:val="0"/>
          <w:numId w:val="7"/>
        </w:numPr>
        <w:spacing w:after="120" w:line="254" w:lineRule="auto"/>
        <w:rPr>
          <w:szCs w:val="20"/>
          <w:lang w:val="nl-NL"/>
        </w:rPr>
      </w:pPr>
      <w:r w:rsidRPr="0010146F">
        <w:rPr>
          <w:b/>
          <w:szCs w:val="20"/>
          <w:lang w:val="nl-NL"/>
        </w:rPr>
        <w:t>Monitoring maatregelen HR2day</w:t>
      </w:r>
      <w:r w:rsidRPr="0010146F">
        <w:rPr>
          <w:szCs w:val="20"/>
          <w:lang w:val="nl-NL"/>
        </w:rPr>
        <w:t xml:space="preserve"> </w:t>
      </w:r>
    </w:p>
    <w:p w14:paraId="3DC9E4AA" w14:textId="652BC5A4" w:rsidR="00E51368" w:rsidRPr="0010146F" w:rsidRDefault="00CD02A6" w:rsidP="00833000">
      <w:pPr>
        <w:spacing w:after="120" w:line="254" w:lineRule="auto"/>
        <w:ind w:left="720"/>
        <w:rPr>
          <w:szCs w:val="20"/>
          <w:lang w:val="nl-NL"/>
        </w:rPr>
      </w:pPr>
      <w:r w:rsidRPr="0010146F">
        <w:rPr>
          <w:szCs w:val="20"/>
          <w:lang w:val="nl-NL"/>
        </w:rPr>
        <w:t>Monitor of HR2day de toegezegde maatregelen tijdig uitvoert, waaronder maatregelen rond DSAR, cookieverklaring, subverwerkers, logging, bewaartermijnen, verwerkersovereenkomst en beveiliging.</w:t>
      </w:r>
      <w:r w:rsidR="00E27D5E" w:rsidRPr="0010146F">
        <w:rPr>
          <w:szCs w:val="20"/>
          <w:lang w:val="nl-NL"/>
        </w:rPr>
        <w:t xml:space="preserve"> Uit te voeren: </w:t>
      </w:r>
      <w:r w:rsidR="00E27D5E" w:rsidRPr="0010146F">
        <w:rPr>
          <w:b/>
          <w:szCs w:val="20"/>
          <w:highlight w:val="yellow"/>
          <w:lang w:val="nl-NL"/>
        </w:rPr>
        <w:t>[TERMIJN]</w:t>
      </w:r>
      <w:r w:rsidR="00E27D5E" w:rsidRPr="0010146F">
        <w:rPr>
          <w:szCs w:val="20"/>
          <w:lang w:val="nl-NL"/>
        </w:rPr>
        <w:t>.</w:t>
      </w:r>
    </w:p>
    <w:p w14:paraId="5890E052" w14:textId="77777777" w:rsidR="00833000" w:rsidRPr="0010146F" w:rsidRDefault="00CD02A6" w:rsidP="009B50BF">
      <w:pPr>
        <w:numPr>
          <w:ilvl w:val="0"/>
          <w:numId w:val="7"/>
        </w:numPr>
        <w:spacing w:after="120" w:line="254" w:lineRule="auto"/>
        <w:rPr>
          <w:szCs w:val="20"/>
          <w:lang w:val="nl-NL"/>
        </w:rPr>
      </w:pPr>
      <w:r w:rsidRPr="0010146F">
        <w:rPr>
          <w:b/>
          <w:szCs w:val="20"/>
          <w:lang w:val="nl-NL"/>
        </w:rPr>
        <w:t>Herbeoordeling</w:t>
      </w:r>
      <w:r w:rsidRPr="0010146F">
        <w:rPr>
          <w:szCs w:val="20"/>
          <w:lang w:val="nl-NL"/>
        </w:rPr>
        <w:t xml:space="preserve"> </w:t>
      </w:r>
    </w:p>
    <w:p w14:paraId="3DC9E4AB" w14:textId="1CED7A5F" w:rsidR="00E51368" w:rsidRPr="0010146F" w:rsidRDefault="00CD02A6" w:rsidP="00833000">
      <w:pPr>
        <w:spacing w:after="120" w:line="254" w:lineRule="auto"/>
        <w:ind w:left="720"/>
        <w:rPr>
          <w:szCs w:val="20"/>
          <w:lang w:val="nl-NL"/>
        </w:rPr>
      </w:pPr>
      <w:r w:rsidRPr="0010146F">
        <w:rPr>
          <w:szCs w:val="20"/>
          <w:lang w:val="nl-NL"/>
        </w:rPr>
        <w:t>Herbeoordeel deze lokale DPIA na de SURF-update in 2027 of eerder bij relevante wijzigingen.</w:t>
      </w:r>
      <w:r w:rsidR="00E27D5E" w:rsidRPr="0010146F">
        <w:rPr>
          <w:szCs w:val="20"/>
          <w:lang w:val="nl-NL"/>
        </w:rPr>
        <w:t xml:space="preserve"> Uit te voeren: </w:t>
      </w:r>
      <w:r w:rsidR="00E27D5E" w:rsidRPr="0010146F">
        <w:rPr>
          <w:b/>
          <w:szCs w:val="20"/>
          <w:highlight w:val="yellow"/>
          <w:lang w:val="nl-NL"/>
        </w:rPr>
        <w:t>[TERMIJN]</w:t>
      </w:r>
      <w:r w:rsidR="00E27D5E" w:rsidRPr="0010146F">
        <w:rPr>
          <w:szCs w:val="20"/>
          <w:lang w:val="nl-NL"/>
        </w:rPr>
        <w:t>.</w:t>
      </w:r>
    </w:p>
    <w:p w14:paraId="3DC9E4C6" w14:textId="44A79FC4" w:rsidR="00E51368" w:rsidRPr="0010146F" w:rsidRDefault="00E51368" w:rsidP="009B50BF">
      <w:pPr>
        <w:spacing w:after="120" w:line="254" w:lineRule="auto"/>
        <w:rPr>
          <w:szCs w:val="20"/>
          <w:lang w:val="nl-NL"/>
        </w:rPr>
      </w:pPr>
    </w:p>
    <w:p w14:paraId="3D31B4D9" w14:textId="77777777" w:rsidR="009B64F2" w:rsidRDefault="009B64F2">
      <w:pPr>
        <w:rPr>
          <w:rFonts w:eastAsiaTheme="majorEastAsia" w:cstheme="majorBidi"/>
          <w:b/>
          <w:bCs/>
          <w:color w:val="A93066"/>
          <w:sz w:val="28"/>
          <w:szCs w:val="32"/>
          <w:lang w:val="nl-NL"/>
        </w:rPr>
      </w:pPr>
      <w:bookmarkStart w:id="33" w:name="i.-aanbevelingen"/>
      <w:bookmarkEnd w:id="31"/>
      <w:r>
        <w:rPr>
          <w:lang w:val="nl-NL"/>
        </w:rPr>
        <w:br w:type="page"/>
      </w:r>
    </w:p>
    <w:p w14:paraId="3DC9E4C7" w14:textId="4C92F79A" w:rsidR="00E51368" w:rsidRPr="0010146F" w:rsidRDefault="00CD02A6" w:rsidP="009B64F2">
      <w:pPr>
        <w:pStyle w:val="Kop1"/>
        <w:rPr>
          <w:lang w:val="nl-NL"/>
        </w:rPr>
      </w:pPr>
      <w:bookmarkStart w:id="34" w:name="_Toc232591341"/>
      <w:r w:rsidRPr="0010146F">
        <w:rPr>
          <w:lang w:val="nl-NL"/>
        </w:rPr>
        <w:lastRenderedPageBreak/>
        <w:t xml:space="preserve">I. </w:t>
      </w:r>
      <w:r w:rsidRPr="006E4D7D">
        <w:rPr>
          <w:lang w:val="nl-NL"/>
        </w:rPr>
        <w:t>Aanbevelingen</w:t>
      </w:r>
      <w:bookmarkEnd w:id="34"/>
    </w:p>
    <w:p w14:paraId="3DC9E4C8" w14:textId="69EBA99E" w:rsidR="00E51368" w:rsidRPr="0010146F" w:rsidRDefault="00CD02A6" w:rsidP="009B50BF">
      <w:pPr>
        <w:pStyle w:val="FirstParagraph"/>
        <w:rPr>
          <w:szCs w:val="20"/>
          <w:lang w:val="nl-NL"/>
        </w:rPr>
      </w:pPr>
      <w:r w:rsidRPr="0010146F">
        <w:rPr>
          <w:szCs w:val="20"/>
          <w:lang w:val="nl-NL"/>
        </w:rPr>
        <w:t xml:space="preserve">Naast de hiervoor genoemde </w:t>
      </w:r>
      <w:r w:rsidR="00F21E1A" w:rsidRPr="0010146F">
        <w:rPr>
          <w:szCs w:val="20"/>
          <w:lang w:val="nl-NL"/>
        </w:rPr>
        <w:t xml:space="preserve">(te nemen en genomen) risicobeperkende </w:t>
      </w:r>
      <w:r w:rsidRPr="0010146F">
        <w:rPr>
          <w:szCs w:val="20"/>
          <w:lang w:val="nl-NL"/>
        </w:rPr>
        <w:t xml:space="preserve">maatregelen worden de volgende </w:t>
      </w:r>
      <w:r w:rsidRPr="0010146F">
        <w:rPr>
          <w:b/>
          <w:szCs w:val="20"/>
          <w:lang w:val="nl-NL"/>
        </w:rPr>
        <w:t>aanbevelingen</w:t>
      </w:r>
      <w:r w:rsidRPr="0010146F">
        <w:rPr>
          <w:szCs w:val="20"/>
          <w:lang w:val="nl-NL"/>
        </w:rPr>
        <w:t xml:space="preserve"> gedaan:</w:t>
      </w:r>
    </w:p>
    <w:p w14:paraId="3DC9E4C9" w14:textId="77777777" w:rsidR="00E51368" w:rsidRPr="0010146F" w:rsidRDefault="00CD02A6" w:rsidP="009B50BF">
      <w:pPr>
        <w:pStyle w:val="Compact"/>
        <w:numPr>
          <w:ilvl w:val="0"/>
          <w:numId w:val="8"/>
        </w:numPr>
        <w:rPr>
          <w:szCs w:val="20"/>
          <w:lang w:val="nl-NL"/>
        </w:rPr>
      </w:pPr>
      <w:r w:rsidRPr="0010146F">
        <w:rPr>
          <w:szCs w:val="20"/>
          <w:lang w:val="nl-NL"/>
        </w:rPr>
        <w:t>Volg de uitfasering van SignRequest en de overstap van HR2day naar ValidSign.</w:t>
      </w:r>
    </w:p>
    <w:p w14:paraId="3DC9E4CA" w14:textId="42E84215" w:rsidR="00E51368" w:rsidRPr="0010146F" w:rsidRDefault="00F21E1A" w:rsidP="009B50BF">
      <w:pPr>
        <w:pStyle w:val="Compact"/>
        <w:numPr>
          <w:ilvl w:val="0"/>
          <w:numId w:val="8"/>
        </w:numPr>
        <w:rPr>
          <w:szCs w:val="20"/>
          <w:lang w:val="nl-NL"/>
        </w:rPr>
      </w:pPr>
      <w:r w:rsidRPr="0010146F">
        <w:rPr>
          <w:szCs w:val="20"/>
          <w:lang w:val="nl-NL"/>
        </w:rPr>
        <w:t xml:space="preserve">Volg </w:t>
      </w:r>
      <w:r w:rsidR="00CD02A6" w:rsidRPr="0010146F">
        <w:rPr>
          <w:szCs w:val="20"/>
          <w:lang w:val="nl-NL"/>
        </w:rPr>
        <w:t xml:space="preserve">actief </w:t>
      </w:r>
      <w:r w:rsidRPr="0010146F">
        <w:rPr>
          <w:szCs w:val="20"/>
          <w:lang w:val="nl-NL"/>
        </w:rPr>
        <w:t xml:space="preserve">nieuws uit de </w:t>
      </w:r>
      <w:r w:rsidR="00CD02A6" w:rsidRPr="0010146F">
        <w:rPr>
          <w:szCs w:val="20"/>
          <w:lang w:val="nl-NL"/>
        </w:rPr>
        <w:t>door HR2day in te richten werkgroepen met instellingen over onder meer leestoegangslogging, bewaartermijnen en aanvullende beveiliging.</w:t>
      </w:r>
    </w:p>
    <w:p w14:paraId="3DC9E4CB" w14:textId="77777777" w:rsidR="00E51368" w:rsidRPr="0010146F" w:rsidRDefault="00CD02A6" w:rsidP="009B50BF">
      <w:pPr>
        <w:pStyle w:val="Compact"/>
        <w:numPr>
          <w:ilvl w:val="0"/>
          <w:numId w:val="8"/>
        </w:numPr>
        <w:rPr>
          <w:szCs w:val="20"/>
          <w:lang w:val="nl-NL"/>
        </w:rPr>
      </w:pPr>
      <w:r w:rsidRPr="0010146F">
        <w:rPr>
          <w:szCs w:val="20"/>
          <w:lang w:val="nl-NL"/>
        </w:rPr>
        <w:t>Volg de aangekondigde SURF-update op de centrale DPIA, verwacht in 2027.</w:t>
      </w:r>
    </w:p>
    <w:p w14:paraId="3DC9E4CC" w14:textId="77777777" w:rsidR="00E51368" w:rsidRPr="0010146F" w:rsidRDefault="00CD02A6" w:rsidP="009B50BF">
      <w:pPr>
        <w:pStyle w:val="Compact"/>
        <w:numPr>
          <w:ilvl w:val="0"/>
          <w:numId w:val="8"/>
        </w:numPr>
        <w:rPr>
          <w:szCs w:val="20"/>
          <w:lang w:val="nl-NL"/>
        </w:rPr>
      </w:pPr>
      <w:r w:rsidRPr="0010146F">
        <w:rPr>
          <w:szCs w:val="20"/>
          <w:lang w:val="nl-NL"/>
        </w:rPr>
        <w:t>Beoordeel periodiek de geopolitieke situatie rond doorgiften naar de VS zolang het EU-VS Data Privacy Framework van kracht is.</w:t>
      </w:r>
    </w:p>
    <w:p w14:paraId="3DC9E4CD" w14:textId="77777777" w:rsidR="00E51368" w:rsidRPr="0010146F" w:rsidRDefault="00CD02A6" w:rsidP="009B50BF">
      <w:pPr>
        <w:pStyle w:val="Compact"/>
        <w:numPr>
          <w:ilvl w:val="0"/>
          <w:numId w:val="8"/>
        </w:numPr>
        <w:rPr>
          <w:szCs w:val="20"/>
          <w:lang w:val="nl-NL"/>
        </w:rPr>
      </w:pPr>
      <w:r w:rsidRPr="0010146F">
        <w:rPr>
          <w:szCs w:val="20"/>
          <w:lang w:val="nl-NL"/>
        </w:rPr>
        <w:t>Neem HR2day op in de jaarlijkse IBP/AVG-audit of interne controlecyclus.</w:t>
      </w:r>
    </w:p>
    <w:p w14:paraId="3DC9E4CE" w14:textId="77777777" w:rsidR="00E51368" w:rsidRPr="0010146F" w:rsidRDefault="00CD02A6" w:rsidP="009B50BF">
      <w:pPr>
        <w:pStyle w:val="Compact"/>
        <w:numPr>
          <w:ilvl w:val="0"/>
          <w:numId w:val="8"/>
        </w:numPr>
        <w:rPr>
          <w:szCs w:val="20"/>
          <w:lang w:val="nl-NL"/>
        </w:rPr>
      </w:pPr>
      <w:r w:rsidRPr="0010146F">
        <w:rPr>
          <w:szCs w:val="20"/>
          <w:lang w:val="nl-NL"/>
        </w:rPr>
        <w:t>Laat de functioneel beheerder periodiek rapporteren over autorisaties, logging, exports en open tekstvelden.</w:t>
      </w:r>
    </w:p>
    <w:p w14:paraId="3DC9E4CF" w14:textId="77777777" w:rsidR="00E51368" w:rsidRPr="0010146F" w:rsidRDefault="00CD02A6" w:rsidP="009B50BF">
      <w:pPr>
        <w:pStyle w:val="Compact"/>
        <w:numPr>
          <w:ilvl w:val="0"/>
          <w:numId w:val="8"/>
        </w:numPr>
        <w:rPr>
          <w:szCs w:val="20"/>
          <w:lang w:val="nl-NL"/>
        </w:rPr>
      </w:pPr>
      <w:r w:rsidRPr="0010146F">
        <w:rPr>
          <w:szCs w:val="20"/>
          <w:lang w:val="nl-NL"/>
        </w:rPr>
        <w:t>Controleer jaarlijks of de subverwerkerslijst van HR2day actueel is.</w:t>
      </w:r>
    </w:p>
    <w:p w14:paraId="3DC9E4D0" w14:textId="77777777" w:rsidR="00E51368" w:rsidRPr="0010146F" w:rsidRDefault="00CD02A6" w:rsidP="009B50BF">
      <w:pPr>
        <w:pStyle w:val="Compact"/>
        <w:numPr>
          <w:ilvl w:val="0"/>
          <w:numId w:val="8"/>
        </w:numPr>
        <w:rPr>
          <w:szCs w:val="20"/>
          <w:lang w:val="nl-NL"/>
        </w:rPr>
      </w:pPr>
      <w:r w:rsidRPr="0010146F">
        <w:rPr>
          <w:szCs w:val="20"/>
          <w:lang w:val="nl-NL"/>
        </w:rPr>
        <w:t>Leg vast of Einstein Search wordt gebruikt en of de opt-out voor trainingsdata is geactiveerd.</w:t>
      </w:r>
    </w:p>
    <w:p w14:paraId="3DC9E4D1" w14:textId="77777777" w:rsidR="00E51368" w:rsidRPr="0010146F" w:rsidRDefault="00CD02A6" w:rsidP="009B50BF">
      <w:pPr>
        <w:pStyle w:val="Compact"/>
        <w:numPr>
          <w:ilvl w:val="0"/>
          <w:numId w:val="8"/>
        </w:numPr>
        <w:rPr>
          <w:szCs w:val="20"/>
          <w:lang w:val="nl-NL"/>
        </w:rPr>
      </w:pPr>
      <w:r w:rsidRPr="0010146F">
        <w:rPr>
          <w:szCs w:val="20"/>
          <w:lang w:val="nl-NL"/>
        </w:rPr>
        <w:t>Herbeoordeel de mobiele app zodra SURF het risiconiveau voor appstore- en pushnotificatierisico’s heeft bepaald.</w:t>
      </w:r>
    </w:p>
    <w:p w14:paraId="3DC9E4D2" w14:textId="77777777" w:rsidR="00E51368" w:rsidRPr="0010146F" w:rsidRDefault="00CD02A6" w:rsidP="009B50BF">
      <w:pPr>
        <w:pStyle w:val="Compact"/>
        <w:numPr>
          <w:ilvl w:val="0"/>
          <w:numId w:val="8"/>
        </w:numPr>
        <w:rPr>
          <w:szCs w:val="20"/>
          <w:lang w:val="nl-NL"/>
        </w:rPr>
      </w:pPr>
      <w:r w:rsidRPr="0010146F">
        <w:rPr>
          <w:szCs w:val="20"/>
          <w:lang w:val="nl-NL"/>
        </w:rPr>
        <w:t>Herbeoordeel deze DPIA wanneer HR2day nieuwe modules, AI-functionaliteiten, rapportages of koppelingen introduceert.</w:t>
      </w:r>
    </w:p>
    <w:p w14:paraId="3DC9E4D3" w14:textId="5F864F52" w:rsidR="00E51368" w:rsidRPr="0010146F" w:rsidRDefault="00E51368" w:rsidP="009B50BF">
      <w:pPr>
        <w:spacing w:after="120" w:line="254" w:lineRule="auto"/>
        <w:rPr>
          <w:szCs w:val="20"/>
          <w:lang w:val="nl-NL"/>
        </w:rPr>
      </w:pPr>
    </w:p>
    <w:p w14:paraId="726348E2" w14:textId="77777777" w:rsidR="009B64F2" w:rsidRDefault="009B64F2">
      <w:pPr>
        <w:rPr>
          <w:rFonts w:eastAsiaTheme="majorEastAsia" w:cstheme="majorBidi"/>
          <w:b/>
          <w:bCs/>
          <w:color w:val="A93066"/>
          <w:sz w:val="28"/>
          <w:szCs w:val="32"/>
          <w:lang w:val="nl-NL"/>
        </w:rPr>
      </w:pPr>
      <w:bookmarkStart w:id="35" w:name="j.-verklaring-schoolbestuur"/>
      <w:bookmarkEnd w:id="33"/>
      <w:r>
        <w:rPr>
          <w:lang w:val="nl-NL"/>
        </w:rPr>
        <w:br w:type="page"/>
      </w:r>
    </w:p>
    <w:p w14:paraId="3DC9E4D4" w14:textId="478C74A2" w:rsidR="00E51368" w:rsidRPr="0010146F" w:rsidRDefault="00CD02A6" w:rsidP="009B64F2">
      <w:pPr>
        <w:pStyle w:val="Kop1"/>
        <w:rPr>
          <w:lang w:val="nl-NL"/>
        </w:rPr>
      </w:pPr>
      <w:bookmarkStart w:id="36" w:name="_Toc232591342"/>
      <w:r w:rsidRPr="0010146F">
        <w:rPr>
          <w:lang w:val="nl-NL"/>
        </w:rPr>
        <w:lastRenderedPageBreak/>
        <w:t>J. Verklaring schoolbestuur</w:t>
      </w:r>
      <w:bookmarkEnd w:id="36"/>
    </w:p>
    <w:p w14:paraId="3DC9E4D5" w14:textId="77777777" w:rsidR="00E51368" w:rsidRPr="0010146F" w:rsidRDefault="00CD02A6" w:rsidP="009B50BF">
      <w:pPr>
        <w:pStyle w:val="FirstParagraph"/>
        <w:rPr>
          <w:szCs w:val="20"/>
          <w:lang w:val="nl-NL"/>
        </w:rPr>
      </w:pPr>
      <w:r w:rsidRPr="0010146F">
        <w:rPr>
          <w:szCs w:val="20"/>
          <w:lang w:val="nl-NL"/>
        </w:rPr>
        <w:t xml:space="preserve">Het schoolbestuur, aangemerkt als vertegenwoordiging van de verwerkingsverantwoordelijke </w:t>
      </w:r>
      <w:r w:rsidRPr="0010146F">
        <w:rPr>
          <w:b/>
          <w:szCs w:val="20"/>
          <w:highlight w:val="yellow"/>
          <w:lang w:val="nl-NL"/>
        </w:rPr>
        <w:t>[NAAM SCHOOLBESTUUR]</w:t>
      </w:r>
      <w:r w:rsidRPr="0010146F">
        <w:rPr>
          <w:szCs w:val="20"/>
          <w:lang w:val="nl-NL"/>
        </w:rPr>
        <w:t>, overwegende de conclusies, risico-mitigerende maatregelen en aanbevelingen, verklaart hierbij:</w:t>
      </w:r>
    </w:p>
    <w:p w14:paraId="3DC9E4D6" w14:textId="72F7EB50" w:rsidR="00E51368" w:rsidRPr="0010146F" w:rsidRDefault="00CD02A6" w:rsidP="009B50BF">
      <w:pPr>
        <w:pStyle w:val="Plattetekst"/>
        <w:rPr>
          <w:szCs w:val="20"/>
          <w:lang w:val="nl-NL"/>
        </w:rPr>
      </w:pPr>
      <w:r w:rsidRPr="0010146F">
        <w:rPr>
          <w:szCs w:val="20"/>
          <w:lang w:val="nl-NL"/>
        </w:rPr>
        <w:t>I. kennis te hebben genomen van de inhoud en uitkomsten van de centrale DPIA</w:t>
      </w:r>
      <w:r w:rsidR="00026563" w:rsidRPr="0010146F">
        <w:rPr>
          <w:szCs w:val="20"/>
          <w:lang w:val="nl-NL"/>
        </w:rPr>
        <w:t xml:space="preserve">, </w:t>
      </w:r>
      <w:r w:rsidRPr="0010146F">
        <w:rPr>
          <w:szCs w:val="20"/>
          <w:lang w:val="nl-NL"/>
        </w:rPr>
        <w:t>de Nederlandse SIVON-vertaling en deze lokale DPIA;</w:t>
      </w:r>
    </w:p>
    <w:p w14:paraId="3DC9E4D7" w14:textId="77777777" w:rsidR="00E51368" w:rsidRPr="0010146F" w:rsidRDefault="00CD02A6" w:rsidP="009B50BF">
      <w:pPr>
        <w:numPr>
          <w:ilvl w:val="0"/>
          <w:numId w:val="9"/>
        </w:numPr>
        <w:spacing w:after="120" w:line="254" w:lineRule="auto"/>
        <w:rPr>
          <w:szCs w:val="20"/>
          <w:lang w:val="nl-NL"/>
        </w:rPr>
      </w:pPr>
      <w:r w:rsidRPr="0010146F">
        <w:rPr>
          <w:szCs w:val="20"/>
          <w:lang w:val="nl-NL"/>
        </w:rPr>
        <w:t>in te stemmen met de in deze rapportage genoemde beheersmaatregelen;</w:t>
      </w:r>
    </w:p>
    <w:p w14:paraId="3DC9E4D8" w14:textId="77777777" w:rsidR="00E51368" w:rsidRPr="0010146F" w:rsidRDefault="00CD02A6" w:rsidP="009B50BF">
      <w:pPr>
        <w:numPr>
          <w:ilvl w:val="0"/>
          <w:numId w:val="9"/>
        </w:numPr>
        <w:spacing w:after="120" w:line="254" w:lineRule="auto"/>
        <w:rPr>
          <w:szCs w:val="20"/>
          <w:lang w:val="nl-NL"/>
        </w:rPr>
      </w:pPr>
      <w:r w:rsidRPr="0010146F">
        <w:rPr>
          <w:szCs w:val="20"/>
          <w:lang w:val="nl-NL"/>
        </w:rPr>
        <w:t>opdracht te geven voor het uitvoeren van de beheersmaatregelen binnen de daarbij genoemde termijnen;</w:t>
      </w:r>
    </w:p>
    <w:p w14:paraId="3DC9E4D9" w14:textId="77777777" w:rsidR="00E51368" w:rsidRPr="0010146F" w:rsidRDefault="00CD02A6" w:rsidP="009B50BF">
      <w:pPr>
        <w:numPr>
          <w:ilvl w:val="0"/>
          <w:numId w:val="9"/>
        </w:numPr>
        <w:spacing w:after="120" w:line="254" w:lineRule="auto"/>
        <w:rPr>
          <w:szCs w:val="20"/>
          <w:lang w:val="nl-NL"/>
        </w:rPr>
      </w:pPr>
      <w:r w:rsidRPr="0010146F">
        <w:rPr>
          <w:szCs w:val="20"/>
          <w:lang w:val="nl-NL"/>
        </w:rPr>
        <w:t>de in deze DPIA vermelde resterende risico’s te aanvaarden, voor zover de genoemde maatregelen worden uitgevoerd;</w:t>
      </w:r>
    </w:p>
    <w:p w14:paraId="3DC9E4DA" w14:textId="77777777" w:rsidR="00E51368" w:rsidRPr="0010146F" w:rsidRDefault="00CD02A6" w:rsidP="00633923">
      <w:pPr>
        <w:pStyle w:val="FirstParagraph"/>
        <w:rPr>
          <w:szCs w:val="20"/>
          <w:lang w:val="nl-NL"/>
        </w:rPr>
      </w:pPr>
      <w:r w:rsidRPr="0010146F">
        <w:rPr>
          <w:szCs w:val="20"/>
          <w:lang w:val="nl-NL"/>
        </w:rPr>
        <w:t xml:space="preserve">V. deze DPIA na een periode van </w:t>
      </w:r>
      <w:r w:rsidRPr="0010146F">
        <w:rPr>
          <w:b/>
          <w:szCs w:val="20"/>
          <w:highlight w:val="yellow"/>
          <w:lang w:val="nl-NL"/>
        </w:rPr>
        <w:t>[PERIODE/JAAR]</w:t>
      </w:r>
      <w:r w:rsidRPr="0010146F">
        <w:rPr>
          <w:szCs w:val="20"/>
          <w:lang w:val="nl-NL"/>
        </w:rPr>
        <w:t xml:space="preserve"> te laten herzien, of eerder indien nodig;</w:t>
      </w:r>
    </w:p>
    <w:p w14:paraId="3DC9E4DB" w14:textId="77777777" w:rsidR="00E51368" w:rsidRPr="0010146F" w:rsidRDefault="00CD02A6" w:rsidP="00633923">
      <w:pPr>
        <w:numPr>
          <w:ilvl w:val="0"/>
          <w:numId w:val="10"/>
        </w:numPr>
        <w:spacing w:after="120" w:line="254" w:lineRule="auto"/>
        <w:rPr>
          <w:szCs w:val="20"/>
          <w:lang w:val="nl-NL"/>
        </w:rPr>
      </w:pPr>
      <w:r w:rsidRPr="0010146F">
        <w:rPr>
          <w:b/>
          <w:szCs w:val="20"/>
          <w:highlight w:val="yellow"/>
          <w:lang w:val="nl-NL"/>
        </w:rPr>
        <w:t>[wel/geen]</w:t>
      </w:r>
      <w:r w:rsidRPr="0010146F">
        <w:rPr>
          <w:szCs w:val="20"/>
          <w:lang w:val="nl-NL"/>
        </w:rPr>
        <w:t xml:space="preserve"> voorafgaande raadpleging bij de Autoriteit Persoonsgegevens in te dienen;</w:t>
      </w:r>
    </w:p>
    <w:p w14:paraId="3DC9E4DC" w14:textId="77777777" w:rsidR="00E51368" w:rsidRPr="0010146F" w:rsidRDefault="00CD02A6" w:rsidP="00633923">
      <w:pPr>
        <w:numPr>
          <w:ilvl w:val="0"/>
          <w:numId w:val="10"/>
        </w:numPr>
        <w:spacing w:after="120" w:line="254" w:lineRule="auto"/>
        <w:rPr>
          <w:szCs w:val="20"/>
          <w:lang w:val="nl-NL"/>
        </w:rPr>
      </w:pPr>
      <w:r w:rsidRPr="0010146F">
        <w:rPr>
          <w:szCs w:val="20"/>
          <w:lang w:val="nl-NL"/>
        </w:rPr>
        <w:t>het DPIA-team decharge te verlenen.</w:t>
      </w:r>
    </w:p>
    <w:p w14:paraId="3DC9E4DD" w14:textId="77777777" w:rsidR="00E51368" w:rsidRPr="0010146F" w:rsidRDefault="00CD02A6" w:rsidP="009B50BF">
      <w:pPr>
        <w:pStyle w:val="FirstParagraph"/>
        <w:rPr>
          <w:szCs w:val="20"/>
          <w:lang w:val="nl-NL"/>
        </w:rPr>
      </w:pPr>
      <w:r w:rsidRPr="0010146F">
        <w:rPr>
          <w:szCs w:val="20"/>
          <w:lang w:val="nl-NL"/>
        </w:rPr>
        <w:t xml:space="preserve">Het schoolbestuur besluit, na overweging van de centrale en lokale DPIA, het gebruik van HR2day </w:t>
      </w:r>
      <w:r w:rsidRPr="0010146F">
        <w:rPr>
          <w:b/>
          <w:szCs w:val="20"/>
          <w:highlight w:val="yellow"/>
          <w:lang w:val="nl-NL"/>
        </w:rPr>
        <w:t>[wel/niet]</w:t>
      </w:r>
      <w:r w:rsidRPr="0010146F">
        <w:rPr>
          <w:szCs w:val="20"/>
          <w:lang w:val="nl-NL"/>
        </w:rPr>
        <w:t xml:space="preserve"> te </w:t>
      </w:r>
      <w:r w:rsidRPr="0010146F">
        <w:rPr>
          <w:b/>
          <w:szCs w:val="20"/>
          <w:highlight w:val="yellow"/>
          <w:lang w:val="nl-NL"/>
        </w:rPr>
        <w:t>[gebruiken/continueren]</w:t>
      </w:r>
      <w:r w:rsidRPr="0010146F">
        <w:rPr>
          <w:szCs w:val="20"/>
          <w:lang w:val="nl-NL"/>
        </w:rPr>
        <w:t>, onder de voorwaarde dat de genoemde maatregelen worden uitgevoerd en gemonitord.</w:t>
      </w:r>
    </w:p>
    <w:p w14:paraId="751139DA" w14:textId="77777777" w:rsidR="00633923" w:rsidRPr="0010146F" w:rsidRDefault="00633923" w:rsidP="00633923">
      <w:pPr>
        <w:pStyle w:val="Plattetekst"/>
        <w:rPr>
          <w:szCs w:val="20"/>
          <w:lang w:val="nl-NL"/>
        </w:rPr>
      </w:pPr>
    </w:p>
    <w:tbl>
      <w:tblPr>
        <w:tblStyle w:val="Table"/>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20" w:firstRow="1" w:lastRow="0" w:firstColumn="0" w:lastColumn="0" w:noHBand="0" w:noVBand="0"/>
      </w:tblPr>
      <w:tblGrid>
        <w:gridCol w:w="3309"/>
        <w:gridCol w:w="6619"/>
      </w:tblGrid>
      <w:tr w:rsidR="00E51368" w:rsidRPr="0010146F" w14:paraId="3DC9E4E0" w14:textId="77777777" w:rsidTr="00E51368">
        <w:trPr>
          <w:cnfStyle w:val="100000000000" w:firstRow="1" w:lastRow="0" w:firstColumn="0" w:lastColumn="0" w:oddVBand="0" w:evenVBand="0" w:oddHBand="0" w:evenHBand="0" w:firstRowFirstColumn="0" w:firstRowLastColumn="0" w:lastRowFirstColumn="0" w:lastRowLastColumn="0"/>
          <w:tblHeader/>
          <w:jc w:val="center"/>
        </w:trPr>
        <w:tc>
          <w:tcPr>
            <w:tcW w:w="3168" w:type="dxa"/>
            <w:shd w:val="clear" w:color="auto" w:fill="D9D9D9"/>
            <w:tcMar>
              <w:top w:w="55" w:type="dxa"/>
              <w:left w:w="55" w:type="dxa"/>
              <w:bottom w:w="55" w:type="dxa"/>
              <w:right w:w="55" w:type="dxa"/>
            </w:tcMar>
            <w:vAlign w:val="top"/>
          </w:tcPr>
          <w:p w14:paraId="3DC9E4DE" w14:textId="77777777" w:rsidR="00E51368" w:rsidRPr="0010146F" w:rsidRDefault="00CD02A6" w:rsidP="009B50BF">
            <w:pPr>
              <w:spacing w:after="40"/>
              <w:rPr>
                <w:szCs w:val="20"/>
                <w:lang w:val="nl-NL"/>
              </w:rPr>
            </w:pPr>
            <w:r w:rsidRPr="0010146F">
              <w:rPr>
                <w:b/>
                <w:szCs w:val="20"/>
                <w:lang w:val="nl-NL"/>
              </w:rPr>
              <w:t>Ondertekening</w:t>
            </w:r>
          </w:p>
        </w:tc>
        <w:tc>
          <w:tcPr>
            <w:tcW w:w="6336" w:type="dxa"/>
            <w:shd w:val="clear" w:color="auto" w:fill="D9D9D9"/>
            <w:tcMar>
              <w:top w:w="55" w:type="dxa"/>
              <w:left w:w="55" w:type="dxa"/>
              <w:bottom w:w="55" w:type="dxa"/>
              <w:right w:w="55" w:type="dxa"/>
            </w:tcMar>
            <w:vAlign w:val="top"/>
          </w:tcPr>
          <w:p w14:paraId="3DC9E4DF" w14:textId="77777777" w:rsidR="00E51368" w:rsidRPr="0010146F" w:rsidRDefault="00CD02A6" w:rsidP="009B50BF">
            <w:pPr>
              <w:spacing w:after="40"/>
              <w:rPr>
                <w:szCs w:val="20"/>
                <w:lang w:val="nl-NL"/>
              </w:rPr>
            </w:pPr>
            <w:r w:rsidRPr="0010146F">
              <w:rPr>
                <w:b/>
                <w:szCs w:val="20"/>
                <w:lang w:val="nl-NL"/>
              </w:rPr>
              <w:t>Invulling</w:t>
            </w:r>
          </w:p>
        </w:tc>
      </w:tr>
      <w:tr w:rsidR="00E51368" w:rsidRPr="0010146F" w14:paraId="3DC9E4E3" w14:textId="77777777" w:rsidTr="00E51368">
        <w:trPr>
          <w:jc w:val="center"/>
        </w:trPr>
        <w:tc>
          <w:tcPr>
            <w:tcW w:w="3168" w:type="dxa"/>
            <w:tcMar>
              <w:top w:w="55" w:type="dxa"/>
              <w:left w:w="55" w:type="dxa"/>
              <w:bottom w:w="55" w:type="dxa"/>
              <w:right w:w="55" w:type="dxa"/>
            </w:tcMar>
          </w:tcPr>
          <w:p w14:paraId="3DC9E4E1" w14:textId="77777777" w:rsidR="00E51368" w:rsidRPr="0010146F" w:rsidRDefault="00CD02A6" w:rsidP="009B50BF">
            <w:pPr>
              <w:spacing w:after="40"/>
              <w:rPr>
                <w:szCs w:val="20"/>
                <w:lang w:val="nl-NL"/>
              </w:rPr>
            </w:pPr>
            <w:r w:rsidRPr="0010146F">
              <w:rPr>
                <w:szCs w:val="20"/>
                <w:lang w:val="nl-NL"/>
              </w:rPr>
              <w:t>Naam bestuurder(s)</w:t>
            </w:r>
          </w:p>
        </w:tc>
        <w:tc>
          <w:tcPr>
            <w:tcW w:w="6336" w:type="dxa"/>
            <w:tcMar>
              <w:top w:w="55" w:type="dxa"/>
              <w:left w:w="55" w:type="dxa"/>
              <w:bottom w:w="55" w:type="dxa"/>
              <w:right w:w="55" w:type="dxa"/>
            </w:tcMar>
          </w:tcPr>
          <w:p w14:paraId="3DC9E4E2" w14:textId="77777777" w:rsidR="00E51368" w:rsidRPr="0010146F" w:rsidRDefault="00CD02A6" w:rsidP="009B50BF">
            <w:pPr>
              <w:spacing w:after="40"/>
              <w:rPr>
                <w:szCs w:val="20"/>
                <w:lang w:val="nl-NL"/>
              </w:rPr>
            </w:pPr>
            <w:r w:rsidRPr="0010146F">
              <w:rPr>
                <w:szCs w:val="20"/>
                <w:highlight w:val="yellow"/>
                <w:lang w:val="nl-NL"/>
              </w:rPr>
              <w:t>[INVULLEN]</w:t>
            </w:r>
          </w:p>
        </w:tc>
      </w:tr>
      <w:tr w:rsidR="00E51368" w:rsidRPr="0010146F" w14:paraId="3DC9E4E6" w14:textId="77777777" w:rsidTr="00E51368">
        <w:trPr>
          <w:jc w:val="center"/>
        </w:trPr>
        <w:tc>
          <w:tcPr>
            <w:tcW w:w="3168" w:type="dxa"/>
            <w:tcMar>
              <w:top w:w="55" w:type="dxa"/>
              <w:left w:w="55" w:type="dxa"/>
              <w:bottom w:w="55" w:type="dxa"/>
              <w:right w:w="55" w:type="dxa"/>
            </w:tcMar>
          </w:tcPr>
          <w:p w14:paraId="3DC9E4E4" w14:textId="77777777" w:rsidR="00E51368" w:rsidRPr="0010146F" w:rsidRDefault="00CD02A6" w:rsidP="009B50BF">
            <w:pPr>
              <w:spacing w:after="40"/>
              <w:rPr>
                <w:szCs w:val="20"/>
                <w:lang w:val="nl-NL"/>
              </w:rPr>
            </w:pPr>
            <w:r w:rsidRPr="0010146F">
              <w:rPr>
                <w:szCs w:val="20"/>
                <w:lang w:val="nl-NL"/>
              </w:rPr>
              <w:t>Plaats</w:t>
            </w:r>
          </w:p>
        </w:tc>
        <w:tc>
          <w:tcPr>
            <w:tcW w:w="6336" w:type="dxa"/>
            <w:tcMar>
              <w:top w:w="55" w:type="dxa"/>
              <w:left w:w="55" w:type="dxa"/>
              <w:bottom w:w="55" w:type="dxa"/>
              <w:right w:w="55" w:type="dxa"/>
            </w:tcMar>
          </w:tcPr>
          <w:p w14:paraId="3DC9E4E5" w14:textId="77777777" w:rsidR="00E51368" w:rsidRPr="0010146F" w:rsidRDefault="00CD02A6" w:rsidP="009B50BF">
            <w:pPr>
              <w:spacing w:after="40"/>
              <w:rPr>
                <w:szCs w:val="20"/>
                <w:lang w:val="nl-NL"/>
              </w:rPr>
            </w:pPr>
            <w:r w:rsidRPr="0010146F">
              <w:rPr>
                <w:szCs w:val="20"/>
                <w:highlight w:val="yellow"/>
                <w:lang w:val="nl-NL"/>
              </w:rPr>
              <w:t>[INVULLEN]</w:t>
            </w:r>
          </w:p>
        </w:tc>
      </w:tr>
      <w:tr w:rsidR="00E51368" w:rsidRPr="0010146F" w14:paraId="3DC9E4E9" w14:textId="77777777" w:rsidTr="00E51368">
        <w:trPr>
          <w:jc w:val="center"/>
        </w:trPr>
        <w:tc>
          <w:tcPr>
            <w:tcW w:w="3168" w:type="dxa"/>
            <w:tcMar>
              <w:top w:w="55" w:type="dxa"/>
              <w:left w:w="55" w:type="dxa"/>
              <w:bottom w:w="55" w:type="dxa"/>
              <w:right w:w="55" w:type="dxa"/>
            </w:tcMar>
          </w:tcPr>
          <w:p w14:paraId="3DC9E4E7" w14:textId="77777777" w:rsidR="00E51368" w:rsidRPr="0010146F" w:rsidRDefault="00CD02A6" w:rsidP="009B50BF">
            <w:pPr>
              <w:spacing w:after="40"/>
              <w:rPr>
                <w:szCs w:val="20"/>
                <w:lang w:val="nl-NL"/>
              </w:rPr>
            </w:pPr>
            <w:r w:rsidRPr="0010146F">
              <w:rPr>
                <w:szCs w:val="20"/>
                <w:lang w:val="nl-NL"/>
              </w:rPr>
              <w:t>Datum</w:t>
            </w:r>
          </w:p>
        </w:tc>
        <w:tc>
          <w:tcPr>
            <w:tcW w:w="6336" w:type="dxa"/>
            <w:tcMar>
              <w:top w:w="55" w:type="dxa"/>
              <w:left w:w="55" w:type="dxa"/>
              <w:bottom w:w="55" w:type="dxa"/>
              <w:right w:w="55" w:type="dxa"/>
            </w:tcMar>
          </w:tcPr>
          <w:p w14:paraId="3DC9E4E8" w14:textId="77777777" w:rsidR="00E51368" w:rsidRPr="0010146F" w:rsidRDefault="00CD02A6" w:rsidP="009B50BF">
            <w:pPr>
              <w:spacing w:after="40"/>
              <w:rPr>
                <w:szCs w:val="20"/>
                <w:lang w:val="nl-NL"/>
              </w:rPr>
            </w:pPr>
            <w:r w:rsidRPr="0010146F">
              <w:rPr>
                <w:szCs w:val="20"/>
                <w:highlight w:val="yellow"/>
                <w:lang w:val="nl-NL"/>
              </w:rPr>
              <w:t>[INVULLEN]</w:t>
            </w:r>
          </w:p>
        </w:tc>
      </w:tr>
      <w:tr w:rsidR="00E51368" w:rsidRPr="0010146F" w14:paraId="3DC9E4EC" w14:textId="77777777" w:rsidTr="00E51368">
        <w:trPr>
          <w:jc w:val="center"/>
        </w:trPr>
        <w:tc>
          <w:tcPr>
            <w:tcW w:w="3168" w:type="dxa"/>
            <w:tcMar>
              <w:top w:w="55" w:type="dxa"/>
              <w:left w:w="55" w:type="dxa"/>
              <w:bottom w:w="55" w:type="dxa"/>
              <w:right w:w="55" w:type="dxa"/>
            </w:tcMar>
          </w:tcPr>
          <w:p w14:paraId="3DC9E4EA" w14:textId="77777777" w:rsidR="00E51368" w:rsidRPr="0010146F" w:rsidRDefault="00CD02A6" w:rsidP="009B50BF">
            <w:pPr>
              <w:spacing w:after="40"/>
              <w:rPr>
                <w:szCs w:val="20"/>
                <w:lang w:val="nl-NL"/>
              </w:rPr>
            </w:pPr>
            <w:r w:rsidRPr="0010146F">
              <w:rPr>
                <w:szCs w:val="20"/>
                <w:lang w:val="nl-NL"/>
              </w:rPr>
              <w:t>Ondertekening</w:t>
            </w:r>
          </w:p>
        </w:tc>
        <w:tc>
          <w:tcPr>
            <w:tcW w:w="6336" w:type="dxa"/>
            <w:tcMar>
              <w:top w:w="55" w:type="dxa"/>
              <w:left w:w="55" w:type="dxa"/>
              <w:bottom w:w="55" w:type="dxa"/>
              <w:right w:w="55" w:type="dxa"/>
            </w:tcMar>
          </w:tcPr>
          <w:p w14:paraId="3DC9E4EB" w14:textId="77777777" w:rsidR="00E51368" w:rsidRPr="0010146F" w:rsidRDefault="00CD02A6" w:rsidP="009B50BF">
            <w:pPr>
              <w:spacing w:after="40"/>
              <w:rPr>
                <w:szCs w:val="20"/>
                <w:lang w:val="nl-NL"/>
              </w:rPr>
            </w:pPr>
            <w:r w:rsidRPr="0010146F">
              <w:rPr>
                <w:szCs w:val="20"/>
                <w:highlight w:val="yellow"/>
                <w:lang w:val="nl-NL"/>
              </w:rPr>
              <w:t>[INVULLEN]</w:t>
            </w:r>
          </w:p>
        </w:tc>
      </w:tr>
    </w:tbl>
    <w:p w14:paraId="3DC9E4ED" w14:textId="30E561D3" w:rsidR="00E51368" w:rsidRPr="0010146F" w:rsidRDefault="00E51368" w:rsidP="009B50BF">
      <w:pPr>
        <w:spacing w:after="120" w:line="254" w:lineRule="auto"/>
        <w:rPr>
          <w:szCs w:val="20"/>
          <w:lang w:val="nl-NL"/>
        </w:rPr>
      </w:pPr>
    </w:p>
    <w:p w14:paraId="58CDE7E2" w14:textId="77777777" w:rsidR="009B64F2" w:rsidRDefault="009B64F2">
      <w:pPr>
        <w:rPr>
          <w:rFonts w:eastAsiaTheme="majorEastAsia" w:cstheme="majorBidi"/>
          <w:b/>
          <w:bCs/>
          <w:color w:val="A93066"/>
          <w:sz w:val="28"/>
          <w:szCs w:val="32"/>
        </w:rPr>
      </w:pPr>
      <w:bookmarkStart w:id="37" w:name="relevante-avg-artikelen"/>
      <w:bookmarkEnd w:id="35"/>
      <w:r>
        <w:br w:type="page"/>
      </w:r>
    </w:p>
    <w:p w14:paraId="3DC9E4EE" w14:textId="6380A1D9" w:rsidR="00E51368" w:rsidRPr="0010146F" w:rsidRDefault="00CD02A6" w:rsidP="009B64F2">
      <w:pPr>
        <w:pStyle w:val="Kop1"/>
        <w:rPr>
          <w:lang w:val="nl-NL"/>
        </w:rPr>
      </w:pPr>
      <w:bookmarkStart w:id="38" w:name="_Toc232591343"/>
      <w:r w:rsidRPr="009B64F2">
        <w:lastRenderedPageBreak/>
        <w:t>Relevante</w:t>
      </w:r>
      <w:r w:rsidRPr="0010146F">
        <w:rPr>
          <w:lang w:val="nl-NL"/>
        </w:rPr>
        <w:t xml:space="preserve"> AVG-artikelen</w:t>
      </w:r>
      <w:bookmarkEnd w:id="38"/>
    </w:p>
    <w:p w14:paraId="3DC9E4EF" w14:textId="77777777" w:rsidR="00E51368" w:rsidRPr="0010146F" w:rsidRDefault="00CD02A6" w:rsidP="009B50BF">
      <w:pPr>
        <w:pStyle w:val="FirstParagraph"/>
        <w:rPr>
          <w:szCs w:val="20"/>
          <w:lang w:val="nl-NL"/>
        </w:rPr>
      </w:pPr>
      <w:r w:rsidRPr="0010146F">
        <w:rPr>
          <w:szCs w:val="20"/>
          <w:lang w:val="nl-NL"/>
        </w:rPr>
        <w:t>De volgende wettelijke bepalingen zijn in ieder geval relevant:</w:t>
      </w:r>
    </w:p>
    <w:p w14:paraId="3DC9E4F0" w14:textId="77777777" w:rsidR="00E51368" w:rsidRPr="0010146F" w:rsidRDefault="00CD02A6" w:rsidP="009B50BF">
      <w:pPr>
        <w:pStyle w:val="Compact"/>
        <w:numPr>
          <w:ilvl w:val="0"/>
          <w:numId w:val="11"/>
        </w:numPr>
        <w:rPr>
          <w:szCs w:val="20"/>
          <w:lang w:val="nl-NL"/>
        </w:rPr>
      </w:pPr>
      <w:r w:rsidRPr="0010146F">
        <w:rPr>
          <w:b/>
          <w:szCs w:val="20"/>
          <w:lang w:val="nl-NL"/>
        </w:rPr>
        <w:t>Art. 5 AVG</w:t>
      </w:r>
      <w:r w:rsidRPr="0010146F">
        <w:rPr>
          <w:szCs w:val="20"/>
          <w:lang w:val="nl-NL"/>
        </w:rPr>
        <w:t>: beginselen van verwerking, waaronder rechtmatigheid, transparantie, doelbinding, dataminimalisatie, juistheid, opslagbeperking, integriteit en vertrouwelijkheid.</w:t>
      </w:r>
    </w:p>
    <w:p w14:paraId="3DC9E4F1" w14:textId="77777777" w:rsidR="00E51368" w:rsidRPr="0010146F" w:rsidRDefault="00CD02A6" w:rsidP="009B50BF">
      <w:pPr>
        <w:pStyle w:val="Compact"/>
        <w:numPr>
          <w:ilvl w:val="0"/>
          <w:numId w:val="11"/>
        </w:numPr>
        <w:rPr>
          <w:szCs w:val="20"/>
          <w:lang w:val="nl-NL"/>
        </w:rPr>
      </w:pPr>
      <w:r w:rsidRPr="0010146F">
        <w:rPr>
          <w:b/>
          <w:szCs w:val="20"/>
          <w:lang w:val="nl-NL"/>
        </w:rPr>
        <w:t>Art. 6 AVG</w:t>
      </w:r>
      <w:r w:rsidRPr="0010146F">
        <w:rPr>
          <w:szCs w:val="20"/>
          <w:lang w:val="nl-NL"/>
        </w:rPr>
        <w:t>: rechtsgrondslagen voor de verwerking van persoonsgegevens in HR- en salarisprocessen.</w:t>
      </w:r>
    </w:p>
    <w:p w14:paraId="3DC9E4F2" w14:textId="77777777" w:rsidR="00E51368" w:rsidRPr="0010146F" w:rsidRDefault="00CD02A6" w:rsidP="009B50BF">
      <w:pPr>
        <w:pStyle w:val="Compact"/>
        <w:numPr>
          <w:ilvl w:val="0"/>
          <w:numId w:val="11"/>
        </w:numPr>
        <w:rPr>
          <w:szCs w:val="20"/>
          <w:lang w:val="nl-NL"/>
        </w:rPr>
      </w:pPr>
      <w:r w:rsidRPr="0010146F">
        <w:rPr>
          <w:b/>
          <w:szCs w:val="20"/>
          <w:lang w:val="nl-NL"/>
        </w:rPr>
        <w:t>Art. 9 AVG</w:t>
      </w:r>
      <w:r w:rsidRPr="0010146F">
        <w:rPr>
          <w:szCs w:val="20"/>
          <w:lang w:val="nl-NL"/>
        </w:rPr>
        <w:t>: bijzondere persoonsgegevens, met name gezondheidsgegevens in het kader van verzuim en arbeidsongeschiktheid.</w:t>
      </w:r>
    </w:p>
    <w:p w14:paraId="3DC9E4F3" w14:textId="77777777" w:rsidR="00E51368" w:rsidRPr="0010146F" w:rsidRDefault="00CD02A6" w:rsidP="009B50BF">
      <w:pPr>
        <w:pStyle w:val="Compact"/>
        <w:numPr>
          <w:ilvl w:val="0"/>
          <w:numId w:val="11"/>
        </w:numPr>
        <w:rPr>
          <w:szCs w:val="20"/>
          <w:lang w:val="nl-NL"/>
        </w:rPr>
      </w:pPr>
      <w:r w:rsidRPr="0010146F">
        <w:rPr>
          <w:b/>
          <w:szCs w:val="20"/>
          <w:lang w:val="nl-NL"/>
        </w:rPr>
        <w:t>Art. 24 AVG</w:t>
      </w:r>
      <w:r w:rsidRPr="0010146F">
        <w:rPr>
          <w:szCs w:val="20"/>
          <w:lang w:val="nl-NL"/>
        </w:rPr>
        <w:t>: verantwoordingsplicht van het schoolbestuur.</w:t>
      </w:r>
    </w:p>
    <w:p w14:paraId="3DC9E4F4" w14:textId="77777777" w:rsidR="00E51368" w:rsidRPr="0010146F" w:rsidRDefault="00CD02A6" w:rsidP="009B50BF">
      <w:pPr>
        <w:pStyle w:val="Compact"/>
        <w:numPr>
          <w:ilvl w:val="0"/>
          <w:numId w:val="11"/>
        </w:numPr>
        <w:rPr>
          <w:szCs w:val="20"/>
          <w:lang w:val="nl-NL"/>
        </w:rPr>
      </w:pPr>
      <w:r w:rsidRPr="0010146F">
        <w:rPr>
          <w:b/>
          <w:szCs w:val="20"/>
          <w:lang w:val="nl-NL"/>
        </w:rPr>
        <w:t>Art. 25 AVG</w:t>
      </w:r>
      <w:r w:rsidRPr="0010146F">
        <w:rPr>
          <w:szCs w:val="20"/>
          <w:lang w:val="nl-NL"/>
        </w:rPr>
        <w:t>: privacy by design en privacy by default, relevant voor autorisaties, standaardinstellingen, open tekstvelden en dataminimalisatie.</w:t>
      </w:r>
    </w:p>
    <w:p w14:paraId="3DC9E4F5" w14:textId="77777777" w:rsidR="00E51368" w:rsidRPr="0010146F" w:rsidRDefault="00CD02A6" w:rsidP="009B50BF">
      <w:pPr>
        <w:pStyle w:val="Compact"/>
        <w:numPr>
          <w:ilvl w:val="0"/>
          <w:numId w:val="11"/>
        </w:numPr>
        <w:rPr>
          <w:szCs w:val="20"/>
          <w:lang w:val="nl-NL"/>
        </w:rPr>
      </w:pPr>
      <w:r w:rsidRPr="0010146F">
        <w:rPr>
          <w:b/>
          <w:szCs w:val="20"/>
          <w:lang w:val="nl-NL"/>
        </w:rPr>
        <w:t>Art. 28 AVG</w:t>
      </w:r>
      <w:r w:rsidRPr="0010146F">
        <w:rPr>
          <w:szCs w:val="20"/>
          <w:lang w:val="nl-NL"/>
        </w:rPr>
        <w:t>: verwerkersovereenkomst, subverwerkers, instructies, auditrechten en contractuele waarborgen.</w:t>
      </w:r>
    </w:p>
    <w:p w14:paraId="3DC9E4F6" w14:textId="77777777" w:rsidR="00E51368" w:rsidRPr="0010146F" w:rsidRDefault="00CD02A6" w:rsidP="009B50BF">
      <w:pPr>
        <w:pStyle w:val="Compact"/>
        <w:numPr>
          <w:ilvl w:val="0"/>
          <w:numId w:val="11"/>
        </w:numPr>
        <w:rPr>
          <w:szCs w:val="20"/>
          <w:lang w:val="nl-NL"/>
        </w:rPr>
      </w:pPr>
      <w:r w:rsidRPr="0010146F">
        <w:rPr>
          <w:b/>
          <w:szCs w:val="20"/>
          <w:lang w:val="nl-NL"/>
        </w:rPr>
        <w:t>Art. 30 AVG</w:t>
      </w:r>
      <w:r w:rsidRPr="0010146F">
        <w:rPr>
          <w:szCs w:val="20"/>
          <w:lang w:val="nl-NL"/>
        </w:rPr>
        <w:t>: register van verwerkingsactiviteiten.</w:t>
      </w:r>
    </w:p>
    <w:p w14:paraId="3DC9E4F7" w14:textId="77777777" w:rsidR="00E51368" w:rsidRPr="0010146F" w:rsidRDefault="00CD02A6" w:rsidP="009B50BF">
      <w:pPr>
        <w:pStyle w:val="Compact"/>
        <w:numPr>
          <w:ilvl w:val="0"/>
          <w:numId w:val="11"/>
        </w:numPr>
        <w:rPr>
          <w:szCs w:val="20"/>
          <w:lang w:val="nl-NL"/>
        </w:rPr>
      </w:pPr>
      <w:r w:rsidRPr="0010146F">
        <w:rPr>
          <w:b/>
          <w:szCs w:val="20"/>
          <w:lang w:val="nl-NL"/>
        </w:rPr>
        <w:t>Art. 32 AVG</w:t>
      </w:r>
      <w:r w:rsidRPr="0010146F">
        <w:rPr>
          <w:szCs w:val="20"/>
          <w:lang w:val="nl-NL"/>
        </w:rPr>
        <w:t>: beveiliging van verwerking, waaronder logging, autorisaties, encryptie en toegangsbeveiliging.</w:t>
      </w:r>
    </w:p>
    <w:p w14:paraId="3DC9E4F8" w14:textId="77777777" w:rsidR="00E51368" w:rsidRPr="0010146F" w:rsidRDefault="00CD02A6" w:rsidP="009B50BF">
      <w:pPr>
        <w:pStyle w:val="Compact"/>
        <w:numPr>
          <w:ilvl w:val="0"/>
          <w:numId w:val="11"/>
        </w:numPr>
        <w:rPr>
          <w:szCs w:val="20"/>
          <w:lang w:val="nl-NL"/>
        </w:rPr>
      </w:pPr>
      <w:r w:rsidRPr="0010146F">
        <w:rPr>
          <w:b/>
          <w:szCs w:val="20"/>
          <w:lang w:val="nl-NL"/>
        </w:rPr>
        <w:t>Art. 35 AVG</w:t>
      </w:r>
      <w:r w:rsidRPr="0010146F">
        <w:rPr>
          <w:szCs w:val="20"/>
          <w:lang w:val="nl-NL"/>
        </w:rPr>
        <w:t>: DPIA-plicht.</w:t>
      </w:r>
    </w:p>
    <w:p w14:paraId="3DC9E4F9" w14:textId="77777777" w:rsidR="00E51368" w:rsidRPr="0010146F" w:rsidRDefault="00CD02A6" w:rsidP="009B50BF">
      <w:pPr>
        <w:pStyle w:val="Compact"/>
        <w:numPr>
          <w:ilvl w:val="0"/>
          <w:numId w:val="11"/>
        </w:numPr>
        <w:rPr>
          <w:szCs w:val="20"/>
          <w:lang w:val="nl-NL"/>
        </w:rPr>
      </w:pPr>
      <w:r w:rsidRPr="0010146F">
        <w:rPr>
          <w:b/>
          <w:szCs w:val="20"/>
          <w:lang w:val="nl-NL"/>
        </w:rPr>
        <w:t>Art. 35 lid 9 AVG</w:t>
      </w:r>
      <w:r w:rsidRPr="0010146F">
        <w:rPr>
          <w:szCs w:val="20"/>
          <w:lang w:val="nl-NL"/>
        </w:rPr>
        <w:t>: raadpleging van betrokkenen of hun vertegenwoordigers waar passend.</w:t>
      </w:r>
    </w:p>
    <w:p w14:paraId="3DC9E4FA" w14:textId="77777777" w:rsidR="00E51368" w:rsidRPr="0010146F" w:rsidRDefault="00CD02A6" w:rsidP="009B50BF">
      <w:pPr>
        <w:pStyle w:val="Compact"/>
        <w:numPr>
          <w:ilvl w:val="0"/>
          <w:numId w:val="11"/>
        </w:numPr>
        <w:rPr>
          <w:szCs w:val="20"/>
          <w:lang w:val="nl-NL"/>
        </w:rPr>
      </w:pPr>
      <w:r w:rsidRPr="0010146F">
        <w:rPr>
          <w:b/>
          <w:szCs w:val="20"/>
          <w:lang w:val="nl-NL"/>
        </w:rPr>
        <w:t>Art. 36 AVG</w:t>
      </w:r>
      <w:r w:rsidRPr="0010146F">
        <w:rPr>
          <w:szCs w:val="20"/>
          <w:lang w:val="nl-NL"/>
        </w:rPr>
        <w:t>: voorafgaande raadpleging bij een hoog restrisico.</w:t>
      </w:r>
    </w:p>
    <w:p w14:paraId="3DC9E4FB" w14:textId="77777777" w:rsidR="00E51368" w:rsidRPr="0010146F" w:rsidRDefault="00CD02A6" w:rsidP="009B50BF">
      <w:pPr>
        <w:pStyle w:val="Compact"/>
        <w:numPr>
          <w:ilvl w:val="0"/>
          <w:numId w:val="11"/>
        </w:numPr>
        <w:rPr>
          <w:szCs w:val="20"/>
          <w:lang w:val="nl-NL"/>
        </w:rPr>
      </w:pPr>
      <w:r w:rsidRPr="0010146F">
        <w:rPr>
          <w:b/>
          <w:szCs w:val="20"/>
          <w:lang w:val="nl-NL"/>
        </w:rPr>
        <w:t>Art. 44-49 AVG</w:t>
      </w:r>
      <w:r w:rsidRPr="0010146F">
        <w:rPr>
          <w:szCs w:val="20"/>
          <w:lang w:val="nl-NL"/>
        </w:rPr>
        <w:t>: internationale doorgiften, relevant voor Salesforce, SignRequest, Expo, Google, Apple en andere partijen buiten de EER of met toegang vanuit derde landen.</w:t>
      </w:r>
    </w:p>
    <w:p w14:paraId="3DC9E4FC" w14:textId="77777777" w:rsidR="00E51368" w:rsidRPr="0010146F" w:rsidRDefault="00CD02A6" w:rsidP="009B50BF">
      <w:pPr>
        <w:pStyle w:val="Compact"/>
        <w:numPr>
          <w:ilvl w:val="0"/>
          <w:numId w:val="11"/>
        </w:numPr>
        <w:rPr>
          <w:szCs w:val="20"/>
          <w:lang w:val="nl-NL"/>
        </w:rPr>
      </w:pPr>
      <w:r w:rsidRPr="0010146F">
        <w:rPr>
          <w:b/>
          <w:szCs w:val="20"/>
          <w:lang w:val="nl-NL"/>
        </w:rPr>
        <w:t>Art. 87 AVG en art. 46 UAVG</w:t>
      </w:r>
      <w:r w:rsidRPr="0010146F">
        <w:rPr>
          <w:szCs w:val="20"/>
          <w:lang w:val="nl-NL"/>
        </w:rPr>
        <w:t>: verwerking van nationale identificatienummers, waaronder BSN.</w:t>
      </w:r>
    </w:p>
    <w:p w14:paraId="3DC9E4FD" w14:textId="77777777" w:rsidR="00E51368" w:rsidRPr="0010146F" w:rsidRDefault="00CD02A6" w:rsidP="009B50BF">
      <w:pPr>
        <w:pStyle w:val="Compact"/>
        <w:numPr>
          <w:ilvl w:val="0"/>
          <w:numId w:val="11"/>
        </w:numPr>
        <w:rPr>
          <w:szCs w:val="20"/>
          <w:lang w:val="nl-NL"/>
        </w:rPr>
      </w:pPr>
      <w:r w:rsidRPr="0010146F">
        <w:rPr>
          <w:b/>
          <w:szCs w:val="20"/>
          <w:lang w:val="nl-NL"/>
        </w:rPr>
        <w:t>Art. 30 UAVG</w:t>
      </w:r>
      <w:r w:rsidRPr="0010146F">
        <w:rPr>
          <w:szCs w:val="20"/>
          <w:lang w:val="nl-NL"/>
        </w:rPr>
        <w:t>: verwerking van gezondheidsgegevens in arbeidsrechtelijke context, voor zover van toepassing.</w:t>
      </w:r>
      <w:bookmarkEnd w:id="37"/>
    </w:p>
    <w:sectPr w:rsidR="00E51368" w:rsidRPr="0010146F" w:rsidSect="000922A2">
      <w:headerReference w:type="default" r:id="rId11"/>
      <w:footerReference w:type="default" r:id="rId12"/>
      <w:headerReference w:type="first" r:id="rId13"/>
      <w:pgSz w:w="12240" w:h="15840"/>
      <w:pgMar w:top="1247" w:right="1151" w:bottom="1304" w:left="115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C9478" w14:textId="77777777" w:rsidR="00D51549" w:rsidRDefault="00D51549">
      <w:pPr>
        <w:spacing w:after="0"/>
      </w:pPr>
      <w:r>
        <w:separator/>
      </w:r>
    </w:p>
  </w:endnote>
  <w:endnote w:type="continuationSeparator" w:id="0">
    <w:p w14:paraId="65AA1443" w14:textId="77777777" w:rsidR="00D51549" w:rsidRDefault="00D515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9E510" w14:textId="002AEC62" w:rsidR="00E51368" w:rsidRPr="009D3523" w:rsidRDefault="005D67DB" w:rsidP="005D67DB">
    <w:pPr>
      <w:rPr>
        <w:sz w:val="18"/>
        <w:szCs w:val="18"/>
      </w:rPr>
    </w:pPr>
    <w:r w:rsidRPr="009D3523">
      <w:rPr>
        <w:i/>
        <w:iCs/>
        <w:sz w:val="18"/>
        <w:szCs w:val="18"/>
      </w:rPr>
      <w:t xml:space="preserve">Lokale DPIA HR2day </w:t>
    </w:r>
    <w:r w:rsidRPr="009D3523">
      <w:rPr>
        <w:i/>
        <w:iCs/>
        <w:sz w:val="18"/>
        <w:szCs w:val="18"/>
      </w:rPr>
      <w:tab/>
    </w:r>
    <w:r w:rsidRPr="009D3523">
      <w:rPr>
        <w:i/>
        <w:iCs/>
        <w:sz w:val="18"/>
        <w:szCs w:val="18"/>
      </w:rPr>
      <w:tab/>
    </w:r>
    <w:r w:rsidRPr="009D3523">
      <w:rPr>
        <w:i/>
        <w:iCs/>
        <w:sz w:val="18"/>
        <w:szCs w:val="18"/>
      </w:rPr>
      <w:tab/>
    </w:r>
    <w:r w:rsidRPr="009D3523">
      <w:rPr>
        <w:i/>
        <w:iCs/>
        <w:sz w:val="18"/>
        <w:szCs w:val="18"/>
      </w:rPr>
      <w:tab/>
    </w:r>
    <w:r w:rsidRPr="009D3523">
      <w:rPr>
        <w:i/>
        <w:iCs/>
        <w:sz w:val="18"/>
        <w:szCs w:val="18"/>
      </w:rPr>
      <w:tab/>
    </w:r>
    <w:r w:rsidRPr="009D3523">
      <w:rPr>
        <w:i/>
        <w:iCs/>
        <w:sz w:val="18"/>
        <w:szCs w:val="18"/>
      </w:rPr>
      <w:tab/>
    </w:r>
    <w:r w:rsidRPr="009D3523">
      <w:rPr>
        <w:i/>
        <w:iCs/>
        <w:sz w:val="18"/>
        <w:szCs w:val="18"/>
      </w:rPr>
      <w:tab/>
    </w:r>
    <w:r w:rsidRPr="009D3523">
      <w:rPr>
        <w:i/>
        <w:iCs/>
        <w:sz w:val="18"/>
        <w:szCs w:val="18"/>
      </w:rPr>
      <w:tab/>
    </w:r>
    <w:r w:rsidRPr="009D3523">
      <w:rPr>
        <w:i/>
        <w:iCs/>
        <w:sz w:val="18"/>
        <w:szCs w:val="18"/>
      </w:rPr>
      <w:tab/>
    </w:r>
    <w:r w:rsidRPr="009D3523">
      <w:rPr>
        <w:i/>
        <w:iCs/>
        <w:sz w:val="18"/>
        <w:szCs w:val="18"/>
      </w:rPr>
      <w:tab/>
    </w:r>
    <w:r w:rsidRPr="009D3523">
      <w:rPr>
        <w:sz w:val="18"/>
        <w:szCs w:val="18"/>
      </w:rPr>
      <w:tab/>
    </w:r>
    <w:r w:rsidR="00CD02A6" w:rsidRPr="009D3523">
      <w:rPr>
        <w:sz w:val="18"/>
        <w:szCs w:val="18"/>
      </w:rPr>
      <w:fldChar w:fldCharType="begin"/>
    </w:r>
    <w:r w:rsidR="00CD02A6" w:rsidRPr="009D3523">
      <w:rPr>
        <w:sz w:val="18"/>
        <w:szCs w:val="18"/>
      </w:rPr>
      <w:instrText>PAGE</w:instrText>
    </w:r>
    <w:r w:rsidR="00CD02A6" w:rsidRPr="009D3523">
      <w:rPr>
        <w:sz w:val="18"/>
        <w:szCs w:val="18"/>
      </w:rPr>
      <w:fldChar w:fldCharType="separate"/>
    </w:r>
    <w:r w:rsidR="00B84D98" w:rsidRPr="009D3523">
      <w:rPr>
        <w:noProof/>
        <w:sz w:val="18"/>
        <w:szCs w:val="18"/>
      </w:rPr>
      <w:t>2</w:t>
    </w:r>
    <w:r w:rsidR="00CD02A6" w:rsidRPr="009D3523">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E9D40" w14:textId="77777777" w:rsidR="00D51549" w:rsidRDefault="00D51549">
      <w:r>
        <w:separator/>
      </w:r>
    </w:p>
  </w:footnote>
  <w:footnote w:type="continuationSeparator" w:id="0">
    <w:p w14:paraId="64FEC2A0" w14:textId="77777777" w:rsidR="00D51549" w:rsidRDefault="00D51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9E50F" w14:textId="77777777" w:rsidR="00E51368" w:rsidRDefault="00CD02A6">
    <w:pPr>
      <w:jc w:val="right"/>
    </w:pPr>
    <w:r>
      <w:rPr>
        <w:noProof/>
      </w:rPr>
      <w:drawing>
        <wp:inline distT="0" distB="0" distL="0" distR="0" wp14:anchorId="3DC9E511" wp14:editId="3DC9E512">
          <wp:extent cx="132588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stretch>
                    <a:fillRect/>
                  </a:stretch>
                </pic:blipFill>
                <pic:spPr>
                  <a:xfrm>
                    <a:off x="0" y="0"/>
                    <a:ext cx="1325880" cy="4000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65FA" w14:textId="0585E428" w:rsidR="00B84D98" w:rsidRDefault="00B84D98">
    <w:pPr>
      <w:pStyle w:val="Koptekst"/>
    </w:pPr>
    <w:r>
      <w:rPr>
        <w:noProof/>
      </w:rPr>
      <w:drawing>
        <wp:anchor distT="0" distB="0" distL="114300" distR="114300" simplePos="0" relativeHeight="251658240" behindDoc="0" locked="0" layoutInCell="1" allowOverlap="1" wp14:anchorId="7C8E9271" wp14:editId="5B0DAA21">
          <wp:simplePos x="0" y="0"/>
          <wp:positionH relativeFrom="column">
            <wp:posOffset>4810539</wp:posOffset>
          </wp:positionH>
          <wp:positionV relativeFrom="paragraph">
            <wp:posOffset>-219461</wp:posOffset>
          </wp:positionV>
          <wp:extent cx="2011680" cy="60697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
                    <a:extLst>
                      <a:ext uri="{28A0092B-C50C-407E-A947-70E740481C1C}">
                        <a14:useLocalDpi xmlns:a14="http://schemas.microsoft.com/office/drawing/2010/main" val="0"/>
                      </a:ext>
                    </a:extLst>
                  </a:blip>
                  <a:stretch>
                    <a:fillRect/>
                  </a:stretch>
                </pic:blipFill>
                <pic:spPr>
                  <a:xfrm>
                    <a:off x="0" y="0"/>
                    <a:ext cx="2011680" cy="60697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9BA607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1AC67C6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AF82AC76"/>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0A99612"/>
    <w:multiLevelType w:val="multilevel"/>
    <w:tmpl w:val="C2105602"/>
    <w:lvl w:ilvl="0">
      <w:start w:val="2"/>
      <w:numFmt w:val="upperRoman"/>
      <w:lvlText w:val="%1."/>
      <w:lvlJc w:val="left"/>
      <w:pPr>
        <w:ind w:left="480" w:hanging="480"/>
      </w:pPr>
    </w:lvl>
    <w:lvl w:ilvl="1">
      <w:start w:val="2"/>
      <w:numFmt w:val="upperRoman"/>
      <w:lvlText w:val="%2."/>
      <w:lvlJc w:val="left"/>
      <w:pPr>
        <w:ind w:left="1200" w:hanging="480"/>
      </w:pPr>
    </w:lvl>
    <w:lvl w:ilvl="2">
      <w:start w:val="2"/>
      <w:numFmt w:val="upperRoman"/>
      <w:lvlText w:val="%3."/>
      <w:lvlJc w:val="left"/>
      <w:pPr>
        <w:ind w:left="1920" w:hanging="480"/>
      </w:pPr>
    </w:lvl>
    <w:lvl w:ilvl="3">
      <w:start w:val="2"/>
      <w:numFmt w:val="upperRoman"/>
      <w:lvlText w:val="%4."/>
      <w:lvlJc w:val="left"/>
      <w:pPr>
        <w:ind w:left="2640" w:hanging="480"/>
      </w:pPr>
    </w:lvl>
    <w:lvl w:ilvl="4">
      <w:start w:val="2"/>
      <w:numFmt w:val="upperRoman"/>
      <w:lvlText w:val="%5."/>
      <w:lvlJc w:val="left"/>
      <w:pPr>
        <w:ind w:left="3360" w:hanging="480"/>
      </w:pPr>
    </w:lvl>
    <w:lvl w:ilvl="5">
      <w:start w:val="2"/>
      <w:numFmt w:val="upperRoman"/>
      <w:lvlText w:val="%6."/>
      <w:lvlJc w:val="left"/>
      <w:pPr>
        <w:ind w:left="4080" w:hanging="480"/>
      </w:pPr>
    </w:lvl>
    <w:lvl w:ilvl="6">
      <w:start w:val="2"/>
      <w:numFmt w:val="upperRoman"/>
      <w:lvlText w:val="%7."/>
      <w:lvlJc w:val="left"/>
      <w:pPr>
        <w:ind w:left="4800" w:hanging="480"/>
      </w:pPr>
    </w:lvl>
    <w:lvl w:ilvl="7">
      <w:start w:val="2"/>
      <w:numFmt w:val="upperRoman"/>
      <w:lvlText w:val="%8."/>
      <w:lvlJc w:val="left"/>
      <w:pPr>
        <w:ind w:left="5520" w:hanging="480"/>
      </w:pPr>
    </w:lvl>
    <w:lvl w:ilvl="8">
      <w:start w:val="2"/>
      <w:numFmt w:val="upperRoman"/>
      <w:lvlText w:val="%9."/>
      <w:lvlJc w:val="left"/>
      <w:pPr>
        <w:ind w:left="6240" w:hanging="480"/>
      </w:pPr>
    </w:lvl>
  </w:abstractNum>
  <w:abstractNum w:abstractNumId="4" w15:restartNumberingAfterBreak="0">
    <w:nsid w:val="00A99616"/>
    <w:multiLevelType w:val="multilevel"/>
    <w:tmpl w:val="0D34E4CA"/>
    <w:lvl w:ilvl="0">
      <w:start w:val="6"/>
      <w:numFmt w:val="upperRoman"/>
      <w:lvlText w:val="%1."/>
      <w:lvlJc w:val="left"/>
      <w:pPr>
        <w:ind w:left="480" w:hanging="480"/>
      </w:pPr>
    </w:lvl>
    <w:lvl w:ilvl="1">
      <w:start w:val="6"/>
      <w:numFmt w:val="upperRoman"/>
      <w:lvlText w:val="%2."/>
      <w:lvlJc w:val="left"/>
      <w:pPr>
        <w:ind w:left="1200" w:hanging="480"/>
      </w:pPr>
    </w:lvl>
    <w:lvl w:ilvl="2">
      <w:start w:val="6"/>
      <w:numFmt w:val="upperRoman"/>
      <w:lvlText w:val="%3."/>
      <w:lvlJc w:val="left"/>
      <w:pPr>
        <w:ind w:left="1920" w:hanging="480"/>
      </w:pPr>
    </w:lvl>
    <w:lvl w:ilvl="3">
      <w:start w:val="6"/>
      <w:numFmt w:val="upperRoman"/>
      <w:lvlText w:val="%4."/>
      <w:lvlJc w:val="left"/>
      <w:pPr>
        <w:ind w:left="2640" w:hanging="480"/>
      </w:pPr>
    </w:lvl>
    <w:lvl w:ilvl="4">
      <w:start w:val="6"/>
      <w:numFmt w:val="upperRoman"/>
      <w:lvlText w:val="%5."/>
      <w:lvlJc w:val="left"/>
      <w:pPr>
        <w:ind w:left="3360" w:hanging="480"/>
      </w:pPr>
    </w:lvl>
    <w:lvl w:ilvl="5">
      <w:start w:val="6"/>
      <w:numFmt w:val="upperRoman"/>
      <w:lvlText w:val="%6."/>
      <w:lvlJc w:val="left"/>
      <w:pPr>
        <w:ind w:left="4080" w:hanging="480"/>
      </w:pPr>
    </w:lvl>
    <w:lvl w:ilvl="6">
      <w:start w:val="6"/>
      <w:numFmt w:val="upperRoman"/>
      <w:lvlText w:val="%7."/>
      <w:lvlJc w:val="left"/>
      <w:pPr>
        <w:ind w:left="4800" w:hanging="480"/>
      </w:pPr>
    </w:lvl>
    <w:lvl w:ilvl="7">
      <w:start w:val="6"/>
      <w:numFmt w:val="upperRoman"/>
      <w:lvlText w:val="%8."/>
      <w:lvlJc w:val="left"/>
      <w:pPr>
        <w:ind w:left="5520" w:hanging="480"/>
      </w:pPr>
    </w:lvl>
    <w:lvl w:ilvl="8">
      <w:start w:val="6"/>
      <w:numFmt w:val="upperRoman"/>
      <w:lvlText w:val="%9."/>
      <w:lvlJc w:val="left"/>
      <w:pPr>
        <w:ind w:left="6240" w:hanging="480"/>
      </w:pPr>
    </w:lvl>
  </w:abstractNum>
  <w:num w:numId="1" w16cid:durableId="675428304">
    <w:abstractNumId w:val="0"/>
  </w:num>
  <w:num w:numId="2" w16cid:durableId="2322759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08578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13405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4143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48141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34918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65171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530002">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 w16cid:durableId="2129086815">
    <w:abstractNumId w:val="4"/>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1" w16cid:durableId="97525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368"/>
    <w:rsid w:val="00026563"/>
    <w:rsid w:val="00027C51"/>
    <w:rsid w:val="00031388"/>
    <w:rsid w:val="000922A2"/>
    <w:rsid w:val="000C5744"/>
    <w:rsid w:val="000D50B4"/>
    <w:rsid w:val="0010146F"/>
    <w:rsid w:val="00111FC3"/>
    <w:rsid w:val="00130FAB"/>
    <w:rsid w:val="00137B45"/>
    <w:rsid w:val="00144F61"/>
    <w:rsid w:val="00146E09"/>
    <w:rsid w:val="00157539"/>
    <w:rsid w:val="0018071F"/>
    <w:rsid w:val="001E72C9"/>
    <w:rsid w:val="001F1D86"/>
    <w:rsid w:val="002424A8"/>
    <w:rsid w:val="002700AF"/>
    <w:rsid w:val="00296647"/>
    <w:rsid w:val="002C31A5"/>
    <w:rsid w:val="00334805"/>
    <w:rsid w:val="003600D2"/>
    <w:rsid w:val="00381371"/>
    <w:rsid w:val="003B33DD"/>
    <w:rsid w:val="003B425F"/>
    <w:rsid w:val="003B4493"/>
    <w:rsid w:val="003E5983"/>
    <w:rsid w:val="0040478A"/>
    <w:rsid w:val="0042712A"/>
    <w:rsid w:val="00434028"/>
    <w:rsid w:val="00460EF0"/>
    <w:rsid w:val="004640AE"/>
    <w:rsid w:val="004642F9"/>
    <w:rsid w:val="0050010E"/>
    <w:rsid w:val="00515DF6"/>
    <w:rsid w:val="005168DA"/>
    <w:rsid w:val="0058729C"/>
    <w:rsid w:val="005D67DB"/>
    <w:rsid w:val="005D6E5F"/>
    <w:rsid w:val="006228F8"/>
    <w:rsid w:val="00631AA6"/>
    <w:rsid w:val="00633923"/>
    <w:rsid w:val="00664B22"/>
    <w:rsid w:val="00680944"/>
    <w:rsid w:val="00682B64"/>
    <w:rsid w:val="006914EE"/>
    <w:rsid w:val="006A02E2"/>
    <w:rsid w:val="006C2ABF"/>
    <w:rsid w:val="006E4D7D"/>
    <w:rsid w:val="007277F2"/>
    <w:rsid w:val="00767C24"/>
    <w:rsid w:val="0077275A"/>
    <w:rsid w:val="00773EA7"/>
    <w:rsid w:val="00791994"/>
    <w:rsid w:val="007C179F"/>
    <w:rsid w:val="00820F71"/>
    <w:rsid w:val="00833000"/>
    <w:rsid w:val="00833AF7"/>
    <w:rsid w:val="00862F94"/>
    <w:rsid w:val="008A3E20"/>
    <w:rsid w:val="008B7BBE"/>
    <w:rsid w:val="008D76FB"/>
    <w:rsid w:val="008F1A49"/>
    <w:rsid w:val="0094342B"/>
    <w:rsid w:val="00964E9F"/>
    <w:rsid w:val="0097285C"/>
    <w:rsid w:val="009B50BF"/>
    <w:rsid w:val="009B64F2"/>
    <w:rsid w:val="009D0290"/>
    <w:rsid w:val="009D3523"/>
    <w:rsid w:val="009F2CFA"/>
    <w:rsid w:val="00A01DC5"/>
    <w:rsid w:val="00A30110"/>
    <w:rsid w:val="00A5094B"/>
    <w:rsid w:val="00A63EF6"/>
    <w:rsid w:val="00A65F04"/>
    <w:rsid w:val="00A66998"/>
    <w:rsid w:val="00A71738"/>
    <w:rsid w:val="00A91F6E"/>
    <w:rsid w:val="00AA2072"/>
    <w:rsid w:val="00AD7399"/>
    <w:rsid w:val="00AE2ECA"/>
    <w:rsid w:val="00AE3762"/>
    <w:rsid w:val="00AF2B34"/>
    <w:rsid w:val="00B02F05"/>
    <w:rsid w:val="00B103A1"/>
    <w:rsid w:val="00B21FBA"/>
    <w:rsid w:val="00B34BCD"/>
    <w:rsid w:val="00B40451"/>
    <w:rsid w:val="00B54F05"/>
    <w:rsid w:val="00B67993"/>
    <w:rsid w:val="00B71034"/>
    <w:rsid w:val="00B84D98"/>
    <w:rsid w:val="00B855B8"/>
    <w:rsid w:val="00BC223A"/>
    <w:rsid w:val="00BD1B0B"/>
    <w:rsid w:val="00BE1E8B"/>
    <w:rsid w:val="00BE6051"/>
    <w:rsid w:val="00BF21D1"/>
    <w:rsid w:val="00BF6F87"/>
    <w:rsid w:val="00C06492"/>
    <w:rsid w:val="00C5313B"/>
    <w:rsid w:val="00C67431"/>
    <w:rsid w:val="00C95374"/>
    <w:rsid w:val="00CD02A6"/>
    <w:rsid w:val="00D176DF"/>
    <w:rsid w:val="00D3589A"/>
    <w:rsid w:val="00D51549"/>
    <w:rsid w:val="00D52DD3"/>
    <w:rsid w:val="00D6587F"/>
    <w:rsid w:val="00D832C7"/>
    <w:rsid w:val="00E2081E"/>
    <w:rsid w:val="00E27D5E"/>
    <w:rsid w:val="00E3373F"/>
    <w:rsid w:val="00E51368"/>
    <w:rsid w:val="00E86335"/>
    <w:rsid w:val="00E93056"/>
    <w:rsid w:val="00E94D54"/>
    <w:rsid w:val="00EA23A0"/>
    <w:rsid w:val="00F129F0"/>
    <w:rsid w:val="00F14250"/>
    <w:rsid w:val="00F21E1A"/>
    <w:rsid w:val="00F55ED3"/>
    <w:rsid w:val="00F64D09"/>
    <w:rsid w:val="00F80158"/>
    <w:rsid w:val="00F93468"/>
    <w:rsid w:val="00FB6D62"/>
    <w:rsid w:val="00FD1405"/>
    <w:rsid w:val="00FD5A59"/>
    <w:rsid w:val="07B3807D"/>
    <w:rsid w:val="1841912A"/>
    <w:rsid w:val="196174ED"/>
    <w:rsid w:val="1ACCAAAF"/>
    <w:rsid w:val="28DDAAA6"/>
    <w:rsid w:val="35362857"/>
    <w:rsid w:val="415DDB8E"/>
    <w:rsid w:val="4337DFAA"/>
    <w:rsid w:val="4BE1B7D5"/>
    <w:rsid w:val="4C6699CD"/>
    <w:rsid w:val="6068A1B9"/>
    <w:rsid w:val="6D896F27"/>
    <w:rsid w:val="766430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9E182"/>
  <w15:docId w15:val="{205BBA23-55A7-4963-9E76-8A9C3851A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toc 1" w:uiPriority="39"/>
    <w:lsdException w:name="toc 2" w:uiPriority="3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64E9F"/>
    <w:rPr>
      <w:rFonts w:ascii="Verdana" w:eastAsia="Arial" w:hAnsi="Verdana"/>
      <w:color w:val="000000"/>
      <w:sz w:val="20"/>
    </w:rPr>
  </w:style>
  <w:style w:type="paragraph" w:styleId="Kop1">
    <w:name w:val="heading 1"/>
    <w:basedOn w:val="Standaard"/>
    <w:next w:val="Plattetekst"/>
    <w:uiPriority w:val="9"/>
    <w:qFormat/>
    <w:rsid w:val="00964E9F"/>
    <w:pPr>
      <w:keepNext/>
      <w:keepLines/>
      <w:spacing w:before="480" w:after="0"/>
      <w:outlineLvl w:val="0"/>
    </w:pPr>
    <w:rPr>
      <w:rFonts w:eastAsiaTheme="majorEastAsia" w:cstheme="majorBidi"/>
      <w:b/>
      <w:bCs/>
      <w:color w:val="A93066"/>
      <w:sz w:val="28"/>
      <w:szCs w:val="32"/>
    </w:rPr>
  </w:style>
  <w:style w:type="paragraph" w:styleId="Kop2">
    <w:name w:val="heading 2"/>
    <w:basedOn w:val="Standaard"/>
    <w:next w:val="Plattetekst"/>
    <w:link w:val="Kop2Char"/>
    <w:uiPriority w:val="9"/>
    <w:unhideWhenUsed/>
    <w:qFormat/>
    <w:rsid w:val="00F64D09"/>
    <w:pPr>
      <w:keepNext/>
      <w:keepLines/>
      <w:spacing w:before="200" w:after="0"/>
      <w:outlineLvl w:val="1"/>
    </w:pPr>
    <w:rPr>
      <w:rFonts w:eastAsiaTheme="majorEastAsia" w:cstheme="majorBidi"/>
      <w:b/>
      <w:bCs/>
      <w:color w:val="A93066"/>
      <w:sz w:val="24"/>
      <w:szCs w:val="28"/>
    </w:rPr>
  </w:style>
  <w:style w:type="paragraph" w:styleId="Kop3">
    <w:name w:val="heading 3"/>
    <w:basedOn w:val="Standaard"/>
    <w:next w:val="Plattetekst"/>
    <w:uiPriority w:val="9"/>
    <w:unhideWhenUsed/>
    <w:qFormat/>
    <w:pPr>
      <w:keepNext/>
      <w:keepLines/>
      <w:spacing w:before="200" w:after="0"/>
      <w:outlineLvl w:val="2"/>
    </w:pPr>
    <w:rPr>
      <w:rFonts w:asciiTheme="majorHAnsi" w:eastAsiaTheme="majorEastAsia" w:hAnsiTheme="majorHAnsi" w:cstheme="majorBidi"/>
      <w:b/>
      <w:bCs/>
      <w:sz w:val="21"/>
    </w:rPr>
  </w:style>
  <w:style w:type="paragraph" w:styleId="Kop4">
    <w:name w:val="heading 4"/>
    <w:basedOn w:val="Standaard"/>
    <w:next w:val="Plattetekst"/>
    <w:uiPriority w:val="9"/>
    <w:unhideWhenUsed/>
    <w:qFormat/>
    <w:pPr>
      <w:keepNext/>
      <w:keepLines/>
      <w:spacing w:before="200" w:after="0"/>
      <w:outlineLvl w:val="3"/>
    </w:pPr>
    <w:rPr>
      <w:rFonts w:asciiTheme="majorHAnsi" w:eastAsiaTheme="majorEastAsia" w:hAnsiTheme="majorHAnsi" w:cstheme="majorBidi"/>
      <w:bCs/>
      <w:i/>
      <w:color w:val="4F81BD" w:themeColor="accent1"/>
      <w:sz w:val="24"/>
    </w:rPr>
  </w:style>
  <w:style w:type="paragraph" w:styleId="Kop5">
    <w:name w:val="heading 5"/>
    <w:basedOn w:val="Standaard"/>
    <w:next w:val="Plattetekst"/>
    <w:uiPriority w:val="9"/>
    <w:unhideWhenUsed/>
    <w:qFormat/>
    <w:pPr>
      <w:keepNext/>
      <w:keepLines/>
      <w:spacing w:before="200" w:after="0"/>
      <w:outlineLvl w:val="4"/>
    </w:pPr>
    <w:rPr>
      <w:rFonts w:asciiTheme="majorHAnsi" w:eastAsiaTheme="majorEastAsia" w:hAnsiTheme="majorHAnsi" w:cstheme="majorBidi"/>
      <w:iCs/>
      <w:color w:val="4F81BD" w:themeColor="accent1"/>
      <w:sz w:val="24"/>
    </w:rPr>
  </w:style>
  <w:style w:type="paragraph" w:styleId="Kop6">
    <w:name w:val="heading 6"/>
    <w:basedOn w:val="Standaard"/>
    <w:next w:val="Plattetekst"/>
    <w:uiPriority w:val="9"/>
    <w:unhideWhenUsed/>
    <w:qFormat/>
    <w:pPr>
      <w:keepNext/>
      <w:keepLines/>
      <w:spacing w:before="200" w:after="0"/>
      <w:outlineLvl w:val="5"/>
    </w:pPr>
    <w:rPr>
      <w:rFonts w:asciiTheme="majorHAnsi" w:eastAsiaTheme="majorEastAsia" w:hAnsiTheme="majorHAnsi" w:cstheme="majorBidi"/>
      <w:color w:val="4F81BD" w:themeColor="accent1"/>
      <w:sz w:val="24"/>
    </w:rPr>
  </w:style>
  <w:style w:type="paragraph" w:styleId="Kop7">
    <w:name w:val="heading 7"/>
    <w:basedOn w:val="Standaard"/>
    <w:next w:val="Plattetekst"/>
    <w:uiPriority w:val="9"/>
    <w:unhideWhenUsed/>
    <w:qFormat/>
    <w:pPr>
      <w:keepNext/>
      <w:keepLines/>
      <w:spacing w:before="200" w:after="0"/>
      <w:outlineLvl w:val="6"/>
    </w:pPr>
    <w:rPr>
      <w:rFonts w:asciiTheme="majorHAnsi" w:eastAsiaTheme="majorEastAsia" w:hAnsiTheme="majorHAnsi" w:cstheme="majorBidi"/>
      <w:color w:val="4F81BD" w:themeColor="accent1"/>
      <w:sz w:val="24"/>
    </w:rPr>
  </w:style>
  <w:style w:type="paragraph" w:styleId="Kop8">
    <w:name w:val="heading 8"/>
    <w:basedOn w:val="Standaard"/>
    <w:next w:val="Plattetekst"/>
    <w:uiPriority w:val="9"/>
    <w:unhideWhenUsed/>
    <w:qFormat/>
    <w:pPr>
      <w:keepNext/>
      <w:keepLines/>
      <w:spacing w:before="200" w:after="0"/>
      <w:outlineLvl w:val="7"/>
    </w:pPr>
    <w:rPr>
      <w:rFonts w:asciiTheme="majorHAnsi" w:eastAsiaTheme="majorEastAsia" w:hAnsiTheme="majorHAnsi" w:cstheme="majorBidi"/>
      <w:color w:val="4F81BD" w:themeColor="accent1"/>
      <w:sz w:val="24"/>
    </w:rPr>
  </w:style>
  <w:style w:type="paragraph" w:styleId="Kop9">
    <w:name w:val="heading 9"/>
    <w:basedOn w:val="Standaard"/>
    <w:next w:val="Plattetekst"/>
    <w:uiPriority w:val="9"/>
    <w:unhideWhenUsed/>
    <w:qFormat/>
    <w:pPr>
      <w:keepNext/>
      <w:keepLines/>
      <w:spacing w:before="200" w:after="0"/>
      <w:outlineLvl w:val="8"/>
    </w:pPr>
    <w:rPr>
      <w:rFonts w:asciiTheme="majorHAnsi" w:eastAsiaTheme="majorEastAsia" w:hAnsiTheme="majorHAnsi" w:cstheme="majorBidi"/>
      <w:color w:val="4F81BD" w:themeColor="accent1"/>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qFormat/>
    <w:pPr>
      <w:spacing w:before="180" w:after="180"/>
    </w:pPr>
  </w:style>
  <w:style w:type="paragraph" w:customStyle="1" w:styleId="FirstParagraph">
    <w:name w:val="First Paragraph"/>
    <w:basedOn w:val="Plattetekst"/>
    <w:next w:val="Plattetekst"/>
    <w:qFormat/>
  </w:style>
  <w:style w:type="paragraph" w:customStyle="1" w:styleId="Compact">
    <w:name w:val="Compact"/>
    <w:basedOn w:val="Plattetekst"/>
    <w:qFormat/>
    <w:pPr>
      <w:spacing w:before="36" w:after="36"/>
    </w:pPr>
  </w:style>
  <w:style w:type="paragraph" w:styleId="Titel">
    <w:name w:val="Title"/>
    <w:basedOn w:val="Standaard"/>
    <w:next w:val="Platteteks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Ondertitel">
    <w:name w:val="Subtitle"/>
    <w:basedOn w:val="Titel"/>
    <w:next w:val="Plattetekst"/>
    <w:qFormat/>
    <w:pPr>
      <w:spacing w:before="240"/>
    </w:pPr>
    <w:rPr>
      <w:sz w:val="30"/>
      <w:szCs w:val="30"/>
    </w:rPr>
  </w:style>
  <w:style w:type="paragraph" w:customStyle="1" w:styleId="Author">
    <w:name w:val="Author"/>
    <w:next w:val="Plattetekst"/>
    <w:qFormat/>
    <w:pPr>
      <w:keepNext/>
      <w:keepLines/>
      <w:jc w:val="center"/>
    </w:pPr>
  </w:style>
  <w:style w:type="paragraph" w:styleId="Datum">
    <w:name w:val="Date"/>
    <w:next w:val="Plattetekst"/>
    <w:qFormat/>
    <w:pPr>
      <w:keepNext/>
      <w:keepLines/>
      <w:jc w:val="center"/>
    </w:pPr>
  </w:style>
  <w:style w:type="paragraph" w:customStyle="1" w:styleId="AbstractTitle">
    <w:name w:val="Abstract Title"/>
    <w:basedOn w:val="Standaard"/>
    <w:next w:val="Abstract"/>
    <w:qFormat/>
    <w:pPr>
      <w:keepNext/>
      <w:keepLines/>
      <w:spacing w:before="300" w:after="0"/>
      <w:jc w:val="center"/>
    </w:pPr>
    <w:rPr>
      <w:b/>
      <w:color w:val="345A8A"/>
      <w:szCs w:val="20"/>
    </w:rPr>
  </w:style>
  <w:style w:type="paragraph" w:customStyle="1" w:styleId="Abstract">
    <w:name w:val="Abstract"/>
    <w:basedOn w:val="Standaard"/>
    <w:next w:val="Plattetekst"/>
    <w:qFormat/>
    <w:pPr>
      <w:keepNext/>
      <w:keepLines/>
      <w:spacing w:before="100" w:after="300"/>
    </w:pPr>
    <w:rPr>
      <w:szCs w:val="20"/>
    </w:rPr>
  </w:style>
  <w:style w:type="paragraph" w:styleId="Bibliografie">
    <w:name w:val="Bibliography"/>
    <w:basedOn w:val="Standaard"/>
    <w:qFormat/>
  </w:style>
  <w:style w:type="paragraph" w:styleId="Bloktekst">
    <w:name w:val="Block Text"/>
    <w:basedOn w:val="Plattetekst"/>
    <w:next w:val="Plattetekst"/>
    <w:uiPriority w:val="9"/>
    <w:unhideWhenUsed/>
    <w:qFormat/>
    <w:pPr>
      <w:spacing w:before="100" w:after="100"/>
      <w:ind w:left="480" w:right="480"/>
    </w:pPr>
  </w:style>
  <w:style w:type="paragraph" w:styleId="Voetnoottekst">
    <w:name w:val="footnote text"/>
    <w:basedOn w:val="Standaard"/>
    <w:uiPriority w:val="9"/>
    <w:unhideWhenUsed/>
    <w:qFormat/>
  </w:style>
  <w:style w:type="paragraph" w:customStyle="1" w:styleId="FootnoteBlockText">
    <w:name w:val="Footnote Block 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ard"/>
    <w:next w:val="Definition"/>
    <w:pPr>
      <w:keepNext/>
      <w:keepLines/>
      <w:spacing w:after="0"/>
    </w:pPr>
    <w:rPr>
      <w:b/>
    </w:rPr>
  </w:style>
  <w:style w:type="paragraph" w:customStyle="1" w:styleId="Definition">
    <w:name w:val="Definition"/>
    <w:basedOn w:val="Standaard"/>
  </w:style>
  <w:style w:type="paragraph" w:styleId="Bijschrift">
    <w:name w:val="caption"/>
    <w:basedOn w:val="Standaard"/>
    <w:link w:val="BijschriftChar"/>
    <w:pPr>
      <w:spacing w:after="120"/>
    </w:pPr>
    <w:rPr>
      <w:i/>
    </w:rPr>
  </w:style>
  <w:style w:type="paragraph" w:customStyle="1" w:styleId="TableCaption">
    <w:name w:val="Table Caption"/>
    <w:basedOn w:val="Bijschrift"/>
    <w:pPr>
      <w:keepNext/>
    </w:pPr>
  </w:style>
  <w:style w:type="paragraph" w:customStyle="1" w:styleId="ImageCaption">
    <w:name w:val="Image Caption"/>
    <w:basedOn w:val="Bijschrift"/>
  </w:style>
  <w:style w:type="paragraph" w:customStyle="1" w:styleId="Figure">
    <w:name w:val="Figure"/>
    <w:basedOn w:val="Standaard"/>
  </w:style>
  <w:style w:type="paragraph" w:customStyle="1" w:styleId="CaptionedFigure">
    <w:name w:val="Captioned Figure"/>
    <w:basedOn w:val="Figure"/>
    <w:pPr>
      <w:keepNext/>
    </w:pPr>
  </w:style>
  <w:style w:type="character" w:customStyle="1" w:styleId="BijschriftChar">
    <w:name w:val="Bijschrift Char"/>
    <w:basedOn w:val="Standaardalinea-lettertype"/>
    <w:link w:val="Bijschrift"/>
  </w:style>
  <w:style w:type="character" w:customStyle="1" w:styleId="VerbatimChar">
    <w:name w:val="Verbatim Char"/>
    <w:basedOn w:val="BijschriftChar"/>
    <w:link w:val="SourceCode"/>
    <w:rPr>
      <w:rFonts w:ascii="Consolas" w:hAnsi="Consolas"/>
      <w:sz w:val="22"/>
    </w:rPr>
  </w:style>
  <w:style w:type="character" w:customStyle="1" w:styleId="SectionNumber">
    <w:name w:val="Section Number"/>
    <w:basedOn w:val="BijschriftChar"/>
  </w:style>
  <w:style w:type="character" w:styleId="Voetnootmarkering">
    <w:name w:val="footnote reference"/>
    <w:basedOn w:val="BijschriftChar"/>
    <w:rPr>
      <w:vertAlign w:val="superscript"/>
    </w:rPr>
  </w:style>
  <w:style w:type="character" w:styleId="Hyperlink">
    <w:name w:val="Hyperlink"/>
    <w:basedOn w:val="BijschriftChar"/>
    <w:uiPriority w:val="99"/>
    <w:rPr>
      <w:color w:val="4F81BD" w:themeColor="accent1"/>
    </w:rPr>
  </w:style>
  <w:style w:type="paragraph" w:styleId="Kopvaninhoudsopgave">
    <w:name w:val="TOC Heading"/>
    <w:basedOn w:val="Kop1"/>
    <w:next w:val="Platteteks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Standaard"/>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Koptekst">
    <w:name w:val="header"/>
    <w:basedOn w:val="Standaard"/>
    <w:link w:val="KoptekstChar"/>
    <w:rsid w:val="00B84D98"/>
    <w:pPr>
      <w:tabs>
        <w:tab w:val="center" w:pos="4536"/>
        <w:tab w:val="right" w:pos="9072"/>
      </w:tabs>
      <w:spacing w:after="0"/>
    </w:pPr>
  </w:style>
  <w:style w:type="character" w:customStyle="1" w:styleId="KoptekstChar">
    <w:name w:val="Koptekst Char"/>
    <w:basedOn w:val="Standaardalinea-lettertype"/>
    <w:link w:val="Koptekst"/>
    <w:rsid w:val="00B84D98"/>
    <w:rPr>
      <w:rFonts w:ascii="Arial" w:eastAsia="Arial" w:hAnsi="Arial"/>
      <w:color w:val="000000"/>
      <w:sz w:val="19"/>
    </w:rPr>
  </w:style>
  <w:style w:type="paragraph" w:styleId="Voettekst">
    <w:name w:val="footer"/>
    <w:basedOn w:val="Standaard"/>
    <w:link w:val="VoettekstChar"/>
    <w:rsid w:val="00B84D98"/>
    <w:pPr>
      <w:tabs>
        <w:tab w:val="center" w:pos="4536"/>
        <w:tab w:val="right" w:pos="9072"/>
      </w:tabs>
      <w:spacing w:after="0"/>
    </w:pPr>
  </w:style>
  <w:style w:type="character" w:customStyle="1" w:styleId="VoettekstChar">
    <w:name w:val="Voettekst Char"/>
    <w:basedOn w:val="Standaardalinea-lettertype"/>
    <w:link w:val="Voettekst"/>
    <w:rsid w:val="00B84D98"/>
    <w:rPr>
      <w:rFonts w:ascii="Arial" w:eastAsia="Arial" w:hAnsi="Arial"/>
      <w:color w:val="000000"/>
      <w:sz w:val="19"/>
    </w:rPr>
  </w:style>
  <w:style w:type="paragraph" w:styleId="Inhopg1">
    <w:name w:val="toc 1"/>
    <w:basedOn w:val="Standaard"/>
    <w:next w:val="Standaard"/>
    <w:autoRedefine/>
    <w:uiPriority w:val="39"/>
    <w:rsid w:val="00146E09"/>
    <w:pPr>
      <w:tabs>
        <w:tab w:val="right" w:leader="dot" w:pos="9926"/>
      </w:tabs>
      <w:spacing w:after="100"/>
    </w:pPr>
    <w:rPr>
      <w:noProof/>
      <w:sz w:val="24"/>
      <w:lang w:val="nl-NL"/>
    </w:rPr>
  </w:style>
  <w:style w:type="paragraph" w:styleId="Inhopg2">
    <w:name w:val="toc 2"/>
    <w:basedOn w:val="Standaard"/>
    <w:next w:val="Standaard"/>
    <w:autoRedefine/>
    <w:uiPriority w:val="39"/>
    <w:rsid w:val="00A66998"/>
    <w:pPr>
      <w:spacing w:after="100"/>
      <w:ind w:left="190"/>
    </w:pPr>
  </w:style>
  <w:style w:type="table" w:styleId="Tabelraster">
    <w:name w:val="Table Grid"/>
    <w:basedOn w:val="Standaardtabel"/>
    <w:rsid w:val="00E3373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F64D09"/>
    <w:rPr>
      <w:rFonts w:ascii="Verdana" w:eastAsiaTheme="majorEastAsia" w:hAnsi="Verdana" w:cstheme="majorBidi"/>
      <w:b/>
      <w:bCs/>
      <w:color w:val="A93066"/>
      <w:szCs w:val="28"/>
    </w:rPr>
  </w:style>
  <w:style w:type="character" w:customStyle="1" w:styleId="PlattetekstChar">
    <w:name w:val="Platte tekst Char"/>
    <w:basedOn w:val="Standaardalinea-lettertype"/>
    <w:link w:val="Plattetekst"/>
    <w:rsid w:val="00EA23A0"/>
    <w:rPr>
      <w:rFonts w:ascii="Arial" w:eastAsia="Arial" w:hAnsi="Arial"/>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atie xmlns="4a54e7ad-9458-4c24-b7c3-7faebbfa03fb" xsi:nil="true"/>
    <TLP xmlns="4a54e7ad-9458-4c24-b7c3-7faebbfa03fb" xsi:nil="true"/>
    <Toelichting xmlns="4a54e7ad-9458-4c24-b7c3-7faebbfa03fb" xsi:nil="true"/>
    <TaxCatchAll xmlns="7e18be41-04ff-4fb9-a604-f4f5256a723a" xsi:nil="true"/>
    <lcf76f155ced4ddcb4097134ff3c332f xmlns="4a54e7ad-9458-4c24-b7c3-7faebbfa03f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6E373D0E40E45B0F03B0E1E2006C0" ma:contentTypeVersion="26" ma:contentTypeDescription="Een nieuw document maken." ma:contentTypeScope="" ma:versionID="0ee372461b75c2af32850dbde87498a5">
  <xsd:schema xmlns:xsd="http://www.w3.org/2001/XMLSchema" xmlns:xs="http://www.w3.org/2001/XMLSchema" xmlns:p="http://schemas.microsoft.com/office/2006/metadata/properties" xmlns:ns2="4a54e7ad-9458-4c24-b7c3-7faebbfa03fb" xmlns:ns3="7e18be41-04ff-4fb9-a604-f4f5256a723a" targetNamespace="http://schemas.microsoft.com/office/2006/metadata/properties" ma:root="true" ma:fieldsID="876f5ec60b6246df34d5baa879c81507" ns2:_="" ns3:_="">
    <xsd:import namespace="4a54e7ad-9458-4c24-b7c3-7faebbfa03fb"/>
    <xsd:import namespace="7e18be41-04ff-4fb9-a604-f4f5256a723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Toelichting" minOccurs="0"/>
                <xsd:element ref="ns2:MediaServiceDateTaken" minOccurs="0"/>
                <xsd:element ref="ns2:MediaServiceObjectDetectorVersions" minOccurs="0"/>
                <xsd:element ref="ns2:MediaServiceLocation" minOccurs="0"/>
                <xsd:element ref="ns2:MediaServiceSearchProperties" minOccurs="0"/>
                <xsd:element ref="ns2:Locatie" minOccurs="0"/>
                <xsd:element ref="ns2:b2c0b2ba-6b03-450a-b410-d55b262746fcCountryOrRegion" minOccurs="0"/>
                <xsd:element ref="ns2:b2c0b2ba-6b03-450a-b410-d55b262746fcState" minOccurs="0"/>
                <xsd:element ref="ns2:b2c0b2ba-6b03-450a-b410-d55b262746fcCity" minOccurs="0"/>
                <xsd:element ref="ns2:b2c0b2ba-6b03-450a-b410-d55b262746fcPostalCode" minOccurs="0"/>
                <xsd:element ref="ns2:b2c0b2ba-6b03-450a-b410-d55b262746fcStreet" minOccurs="0"/>
                <xsd:element ref="ns2:b2c0b2ba-6b03-450a-b410-d55b262746fcGeoLoc" minOccurs="0"/>
                <xsd:element ref="ns2:b2c0b2ba-6b03-450a-b410-d55b262746fcDispName" minOccurs="0"/>
                <xsd:element ref="ns2:TLP"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4e7ad-9458-4c24-b7c3-7faebbfa03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64bf1591-2dfa-46bc-9200-6341c8bfeab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Toelichting" ma:index="18" nillable="true" ma:displayName="Toelichting" ma:format="Dropdown" ma:internalName="Toelichting">
      <xsd:simpleType>
        <xsd:restriction base="dms:Text">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atie" ma:index="23" nillable="true" ma:displayName="Locatie" ma:format="Dropdown" ma:internalName="Locatie">
      <xsd:simpleType>
        <xsd:restriction base="dms:Unknown"/>
      </xsd:simpleType>
    </xsd:element>
    <xsd:element name="b2c0b2ba-6b03-450a-b410-d55b262746fcCountryOrRegion" ma:index="24" nillable="true" ma:displayName="Locatie: land" ma:internalName="CountryOrRegion" ma:readOnly="true">
      <xsd:simpleType>
        <xsd:restriction base="dms:Text"/>
      </xsd:simpleType>
    </xsd:element>
    <xsd:element name="b2c0b2ba-6b03-450a-b410-d55b262746fcState" ma:index="25" nillable="true" ma:displayName="Locatie: provincie" ma:internalName="State" ma:readOnly="true">
      <xsd:simpleType>
        <xsd:restriction base="dms:Text"/>
      </xsd:simpleType>
    </xsd:element>
    <xsd:element name="b2c0b2ba-6b03-450a-b410-d55b262746fcCity" ma:index="26" nillable="true" ma:displayName="Locatie: stad" ma:internalName="City" ma:readOnly="true">
      <xsd:simpleType>
        <xsd:restriction base="dms:Text"/>
      </xsd:simpleType>
    </xsd:element>
    <xsd:element name="b2c0b2ba-6b03-450a-b410-d55b262746fcPostalCode" ma:index="27" nillable="true" ma:displayName="Locatie: postcode" ma:internalName="PostalCode" ma:readOnly="true">
      <xsd:simpleType>
        <xsd:restriction base="dms:Text"/>
      </xsd:simpleType>
    </xsd:element>
    <xsd:element name="b2c0b2ba-6b03-450a-b410-d55b262746fcStreet" ma:index="28" nillable="true" ma:displayName="Locatie: straat" ma:internalName="Street" ma:readOnly="true">
      <xsd:simpleType>
        <xsd:restriction base="dms:Text"/>
      </xsd:simpleType>
    </xsd:element>
    <xsd:element name="b2c0b2ba-6b03-450a-b410-d55b262746fcGeoLoc" ma:index="29" nillable="true" ma:displayName="Locatie: coördinaten" ma:internalName="GeoLoc" ma:readOnly="true">
      <xsd:simpleType>
        <xsd:restriction base="dms:Unknown"/>
      </xsd:simpleType>
    </xsd:element>
    <xsd:element name="b2c0b2ba-6b03-450a-b410-d55b262746fcDispName" ma:index="30" nillable="true" ma:displayName="Locatie: naam" ma:internalName="DispName" ma:readOnly="true">
      <xsd:simpleType>
        <xsd:restriction base="dms:Text"/>
      </xsd:simpleType>
    </xsd:element>
    <xsd:element name="TLP" ma:index="31" nillable="true" ma:displayName="TLP" ma:format="Dropdown" ma:internalName="TLP">
      <xsd:simpleType>
        <xsd:restriction base="dms:Choice">
          <xsd:enumeration value="TLP:Red"/>
          <xsd:enumeration value="TLP:Amber"/>
          <xsd:enumeration value="TLP:Green"/>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18be41-04ff-4fb9-a604-f4f5256a723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24d7398-2099-4fd9-b9e7-0484e0c947b6}" ma:internalName="TaxCatchAll" ma:showField="CatchAllData" ma:web="7e18be41-04ff-4fb9-a604-f4f5256a723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E9D83D-3582-4E31-A60D-E8E1A2E7761C}">
  <ds:schemaRefs>
    <ds:schemaRef ds:uri="http://schemas.microsoft.com/office/2006/metadata/properties"/>
    <ds:schemaRef ds:uri="http://schemas.microsoft.com/office/infopath/2007/PartnerControls"/>
    <ds:schemaRef ds:uri="4a54e7ad-9458-4c24-b7c3-7faebbfa03fb"/>
    <ds:schemaRef ds:uri="7e18be41-04ff-4fb9-a604-f4f5256a723a"/>
  </ds:schemaRefs>
</ds:datastoreItem>
</file>

<file path=customXml/itemProps2.xml><?xml version="1.0" encoding="utf-8"?>
<ds:datastoreItem xmlns:ds="http://schemas.openxmlformats.org/officeDocument/2006/customXml" ds:itemID="{A3079F68-72B3-46DD-BB5C-DA6C9C769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4e7ad-9458-4c24-b7c3-7faebbfa03fb"/>
    <ds:schemaRef ds:uri="7e18be41-04ff-4fb9-a604-f4f5256a7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64059D-6DB9-444F-B8C5-19BC4A6F13DC}">
  <ds:schemaRefs>
    <ds:schemaRef ds:uri="http://schemas.openxmlformats.org/officeDocument/2006/bibliography"/>
  </ds:schemaRefs>
</ds:datastoreItem>
</file>

<file path=customXml/itemProps4.xml><?xml version="1.0" encoding="utf-8"?>
<ds:datastoreItem xmlns:ds="http://schemas.openxmlformats.org/officeDocument/2006/customXml" ds:itemID="{1D9F33BF-C0A5-4482-8B00-2929C7060E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4771</Words>
  <Characters>31291</Characters>
  <Application>Microsoft Office Word</Application>
  <DocSecurity>4</DocSecurity>
  <Lines>1157</Lines>
  <Paragraphs>551</Paragraphs>
  <ScaleCrop>false</ScaleCrop>
  <Company/>
  <LinksUpToDate>false</LinksUpToDate>
  <CharactersWithSpaces>35608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Vos (Vos Juridisch Advies)</dc:creator>
  <cp:keywords/>
  <cp:lastModifiedBy>Daniëlle Borkent</cp:lastModifiedBy>
  <cp:revision>2</cp:revision>
  <dcterms:created xsi:type="dcterms:W3CDTF">2026-06-17T10:43:00Z</dcterms:created>
  <dcterms:modified xsi:type="dcterms:W3CDTF">2026-06-17T10:43:00Z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0x010100CCB6E373D0E40E45B0F03B0E1E2006C0</vt:lpwstr>
  </property>
  <property fmtid="{D5CDD505-2E9C-101B-9397-08002B2CF9AE}" pid="3" name="MediaServiceImageTags">
    <vt:lpwstr/>
  </property>
</Properties>
</file>